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bookmarkStart w:id="0" w:name="_GoBack"/>
      <w:bookmarkEnd w:id="0"/>
      <w:r w:rsidRPr="003B1707">
        <w:rPr>
          <w:rFonts w:asciiTheme="minorHAnsi" w:hAnsiTheme="minorHAnsi"/>
          <w:szCs w:val="24"/>
        </w:rPr>
        <w:t>SEAL ROCK WATER DISTRICT</w:t>
      </w:r>
    </w:p>
    <w:p w14:paraId="590BCBD8" w14:textId="5DA07E5B"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  <w:r w:rsidR="00B051BB">
        <w:rPr>
          <w:rFonts w:asciiTheme="minorHAnsi" w:hAnsiTheme="minorHAnsi"/>
          <w:szCs w:val="24"/>
        </w:rPr>
        <w:t>,</w:t>
      </w:r>
      <w:r w:rsidR="00601F60">
        <w:rPr>
          <w:rFonts w:asciiTheme="minorHAnsi" w:hAnsiTheme="minorHAnsi"/>
          <w:szCs w:val="24"/>
        </w:rPr>
        <w:t xml:space="preserve"> Budget Hearing</w:t>
      </w:r>
      <w:r w:rsidR="00B051BB">
        <w:rPr>
          <w:rFonts w:asciiTheme="minorHAnsi" w:hAnsiTheme="minorHAnsi"/>
          <w:szCs w:val="24"/>
        </w:rPr>
        <w:t xml:space="preserve"> &amp; Rate Hearing</w:t>
      </w:r>
    </w:p>
    <w:p w14:paraId="3497FA75" w14:textId="77777777"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825FCE">
        <w:rPr>
          <w:rFonts w:asciiTheme="minorHAnsi" w:hAnsiTheme="minorHAnsi"/>
          <w:b/>
        </w:rPr>
        <w:t>May 11, 2017</w:t>
      </w:r>
      <w:r w:rsidR="00BE4269">
        <w:rPr>
          <w:rFonts w:asciiTheme="minorHAnsi" w:hAnsiTheme="minorHAnsi"/>
          <w:b/>
        </w:rPr>
        <w:t xml:space="preserve"> @</w:t>
      </w:r>
      <w:r w:rsidR="00C64408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45701DF0" w14:textId="77777777"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14:paraId="79396C4E" w14:textId="77777777" w:rsidR="00A747CB" w:rsidRPr="009B595B" w:rsidRDefault="00A747CB" w:rsidP="00A747CB">
      <w:pPr>
        <w:rPr>
          <w:color w:val="FF0000"/>
        </w:rPr>
      </w:pPr>
    </w:p>
    <w:p w14:paraId="2AFCF0A9" w14:textId="77777777" w:rsidR="001262E4" w:rsidRPr="00C8279C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B051BB" w:rsidRDefault="002E45AE" w:rsidP="002E45AE">
      <w:pPr>
        <w:ind w:left="720"/>
        <w:contextualSpacing/>
        <w:rPr>
          <w:rFonts w:asciiTheme="minorHAnsi" w:hAnsiTheme="minorHAnsi"/>
          <w:sz w:val="16"/>
          <w:szCs w:val="16"/>
        </w:rPr>
      </w:pPr>
    </w:p>
    <w:p w14:paraId="2F28A6F4" w14:textId="77777777" w:rsidR="00B07F8D" w:rsidRPr="00C8279C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C8279C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B051BB" w:rsidRDefault="00B07F8D" w:rsidP="00B07F8D">
      <w:pPr>
        <w:ind w:left="720"/>
        <w:rPr>
          <w:rFonts w:asciiTheme="minorHAnsi" w:hAnsiTheme="minorHAnsi"/>
          <w:i/>
          <w:sz w:val="20"/>
          <w:szCs w:val="20"/>
        </w:rPr>
      </w:pPr>
      <w:r w:rsidRPr="00B051BB">
        <w:rPr>
          <w:rFonts w:asciiTheme="minorHAnsi" w:hAnsiTheme="minorHAnsi"/>
          <w:i/>
          <w:sz w:val="20"/>
          <w:szCs w:val="20"/>
        </w:rPr>
        <w:t>Public comment period provides the public with an opportunity to address the Commissioners regarding Items on the agenda. Please</w:t>
      </w:r>
      <w:r w:rsidR="0033525C" w:rsidRPr="00B051BB">
        <w:rPr>
          <w:rFonts w:asciiTheme="minorHAnsi" w:hAnsiTheme="minorHAnsi"/>
          <w:i/>
          <w:sz w:val="20"/>
          <w:szCs w:val="20"/>
        </w:rPr>
        <w:t xml:space="preserve"> limit comments to (10) minutes.</w:t>
      </w:r>
    </w:p>
    <w:p w14:paraId="3563D710" w14:textId="77777777" w:rsidR="002E45AE" w:rsidRPr="00B051BB" w:rsidRDefault="002E45AE" w:rsidP="002E45AE">
      <w:pPr>
        <w:pStyle w:val="ListParagraph"/>
        <w:rPr>
          <w:rFonts w:asciiTheme="minorHAnsi" w:hAnsiTheme="minorHAnsi"/>
          <w:b/>
          <w:sz w:val="16"/>
          <w:szCs w:val="16"/>
        </w:rPr>
      </w:pPr>
    </w:p>
    <w:p w14:paraId="523E575B" w14:textId="77777777" w:rsidR="00B07F8D" w:rsidRPr="00C8279C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Consent Calendar</w:t>
      </w:r>
      <w:r w:rsidR="00226FD3" w:rsidRPr="00C8279C">
        <w:rPr>
          <w:rFonts w:asciiTheme="minorHAnsi" w:hAnsiTheme="minorHAnsi"/>
          <w:b/>
          <w:sz w:val="22"/>
          <w:szCs w:val="22"/>
        </w:rPr>
        <w:t>:</w:t>
      </w:r>
    </w:p>
    <w:p w14:paraId="3CAA1008" w14:textId="77777777" w:rsidR="00D2739D" w:rsidRPr="00B051BB" w:rsidRDefault="0033525C" w:rsidP="005B7E7F">
      <w:pPr>
        <w:pStyle w:val="ListParagraph"/>
        <w:rPr>
          <w:rFonts w:asciiTheme="minorHAnsi" w:hAnsiTheme="minorHAnsi"/>
          <w:i/>
          <w:sz w:val="20"/>
          <w:szCs w:val="20"/>
        </w:rPr>
      </w:pPr>
      <w:r w:rsidRPr="00B051BB">
        <w:rPr>
          <w:rFonts w:asciiTheme="minorHAnsi" w:hAnsiTheme="minorHAnsi"/>
          <w:i/>
          <w:sz w:val="20"/>
          <w:szCs w:val="20"/>
        </w:rPr>
        <w:t>Managers’ reports included under consent calendar are an executive summary provided to Commissioners as a</w:t>
      </w:r>
      <w:r w:rsidR="000A4C14" w:rsidRPr="00B051BB">
        <w:rPr>
          <w:rFonts w:asciiTheme="minorHAnsi" w:hAnsiTheme="minorHAnsi"/>
          <w:i/>
          <w:sz w:val="20"/>
          <w:szCs w:val="20"/>
        </w:rPr>
        <w:t>n</w:t>
      </w:r>
      <w:r w:rsidRPr="00B051BB">
        <w:rPr>
          <w:rFonts w:asciiTheme="minorHAnsi" w:hAnsiTheme="minorHAnsi"/>
          <w:i/>
          <w:sz w:val="20"/>
          <w:szCs w:val="20"/>
        </w:rPr>
        <w:t xml:space="preserve"> </w:t>
      </w:r>
      <w:r w:rsidR="000A4C14" w:rsidRPr="00B051BB">
        <w:rPr>
          <w:rFonts w:asciiTheme="minorHAnsi" w:hAnsiTheme="minorHAnsi"/>
          <w:i/>
          <w:sz w:val="20"/>
          <w:szCs w:val="20"/>
        </w:rPr>
        <w:t>update</w:t>
      </w:r>
      <w:r w:rsidRPr="00B051BB">
        <w:rPr>
          <w:rFonts w:asciiTheme="minorHAnsi" w:hAnsiTheme="minorHAnsi"/>
          <w:i/>
          <w:sz w:val="20"/>
          <w:szCs w:val="20"/>
        </w:rPr>
        <w:t xml:space="preserve"> of system conditions, projects, and programs. </w:t>
      </w:r>
      <w:r w:rsidR="000A4C14" w:rsidRPr="00B051BB">
        <w:rPr>
          <w:rFonts w:asciiTheme="minorHAnsi" w:hAnsiTheme="minorHAnsi"/>
          <w:i/>
          <w:sz w:val="20"/>
          <w:szCs w:val="20"/>
        </w:rPr>
        <w:t>Management welcomes your</w:t>
      </w:r>
      <w:r w:rsidRPr="00B051BB">
        <w:rPr>
          <w:rFonts w:asciiTheme="minorHAnsi" w:hAnsiTheme="minorHAnsi"/>
          <w:i/>
          <w:sz w:val="20"/>
          <w:szCs w:val="20"/>
        </w:rPr>
        <w:t xml:space="preserve"> </w:t>
      </w:r>
      <w:r w:rsidR="00AF75A7" w:rsidRPr="00B051BB">
        <w:rPr>
          <w:rFonts w:asciiTheme="minorHAnsi" w:hAnsiTheme="minorHAnsi"/>
          <w:i/>
          <w:sz w:val="20"/>
          <w:szCs w:val="20"/>
        </w:rPr>
        <w:t xml:space="preserve">feedback and </w:t>
      </w:r>
      <w:r w:rsidRPr="00B051BB">
        <w:rPr>
          <w:rFonts w:asciiTheme="minorHAnsi" w:hAnsiTheme="minorHAnsi"/>
          <w:i/>
          <w:sz w:val="20"/>
          <w:szCs w:val="20"/>
        </w:rPr>
        <w:t>request</w:t>
      </w:r>
      <w:r w:rsidR="000A4C14" w:rsidRPr="00B051BB">
        <w:rPr>
          <w:rFonts w:asciiTheme="minorHAnsi" w:hAnsiTheme="minorHAnsi"/>
          <w:i/>
          <w:sz w:val="20"/>
          <w:szCs w:val="20"/>
        </w:rPr>
        <w:t xml:space="preserve"> for</w:t>
      </w:r>
      <w:r w:rsidRPr="00B051BB">
        <w:rPr>
          <w:rFonts w:asciiTheme="minorHAnsi" w:hAnsiTheme="minorHAnsi"/>
          <w:i/>
          <w:sz w:val="20"/>
          <w:szCs w:val="20"/>
        </w:rPr>
        <w:t xml:space="preserve"> more detailed information regarding any item</w:t>
      </w:r>
      <w:r w:rsidR="00283B05" w:rsidRPr="00B051BB">
        <w:rPr>
          <w:rFonts w:asciiTheme="minorHAnsi" w:hAnsiTheme="minorHAnsi"/>
          <w:i/>
          <w:sz w:val="20"/>
          <w:szCs w:val="20"/>
        </w:rPr>
        <w:t xml:space="preserve"> before or during</w:t>
      </w:r>
      <w:r w:rsidRPr="00B051BB">
        <w:rPr>
          <w:rFonts w:asciiTheme="minorHAnsi" w:hAnsiTheme="minorHAnsi"/>
          <w:i/>
          <w:sz w:val="20"/>
          <w:szCs w:val="20"/>
        </w:rPr>
        <w:t xml:space="preserve"> the meeting:</w:t>
      </w:r>
      <w:r w:rsidR="002C4334" w:rsidRPr="00B051BB">
        <w:rPr>
          <w:rFonts w:asciiTheme="minorHAnsi" w:hAnsiTheme="minorHAnsi"/>
          <w:i/>
          <w:sz w:val="20"/>
          <w:szCs w:val="20"/>
        </w:rPr>
        <w:t xml:space="preserve"> </w:t>
      </w:r>
    </w:p>
    <w:p w14:paraId="6335D1CE" w14:textId="77777777" w:rsidR="008A0732" w:rsidRPr="00C8279C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Invoice Lis</w:t>
      </w:r>
      <w:r w:rsidR="00A74A5C" w:rsidRPr="00C8279C">
        <w:rPr>
          <w:rFonts w:asciiTheme="minorHAnsi" w:hAnsiTheme="minorHAnsi"/>
          <w:sz w:val="22"/>
          <w:szCs w:val="22"/>
        </w:rPr>
        <w:t>t:</w:t>
      </w:r>
      <w:r w:rsidR="00A74A5C" w:rsidRPr="00C8279C">
        <w:rPr>
          <w:rFonts w:asciiTheme="minorHAnsi" w:hAnsiTheme="minorHAnsi"/>
          <w:sz w:val="22"/>
          <w:szCs w:val="22"/>
        </w:rPr>
        <w:tab/>
      </w:r>
      <w:r w:rsidR="004A3493" w:rsidRPr="00C8279C">
        <w:rPr>
          <w:rFonts w:asciiTheme="minorHAnsi" w:hAnsiTheme="minorHAnsi"/>
          <w:sz w:val="22"/>
          <w:szCs w:val="22"/>
        </w:rPr>
        <w:tab/>
      </w:r>
      <w:r w:rsidR="00A972D4" w:rsidRPr="00C8279C">
        <w:rPr>
          <w:rFonts w:asciiTheme="minorHAnsi" w:hAnsiTheme="minorHAnsi"/>
          <w:sz w:val="22"/>
          <w:szCs w:val="22"/>
        </w:rPr>
        <w:tab/>
      </w:r>
      <w:r w:rsidR="005D7C3A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D02EE7" w:rsidRPr="00C8279C">
        <w:rPr>
          <w:rFonts w:asciiTheme="minorHAnsi" w:hAnsiTheme="minorHAnsi"/>
          <w:sz w:val="22"/>
          <w:szCs w:val="22"/>
        </w:rPr>
        <w:t>April/May</w:t>
      </w:r>
      <w:r w:rsidR="000618DD" w:rsidRPr="00C8279C">
        <w:rPr>
          <w:rFonts w:asciiTheme="minorHAnsi" w:hAnsiTheme="minorHAnsi"/>
          <w:sz w:val="22"/>
          <w:szCs w:val="22"/>
        </w:rPr>
        <w:t xml:space="preserve"> </w:t>
      </w:r>
      <w:r w:rsidR="00825FCE" w:rsidRPr="00C8279C">
        <w:rPr>
          <w:rFonts w:asciiTheme="minorHAnsi" w:hAnsiTheme="minorHAnsi"/>
          <w:sz w:val="22"/>
          <w:szCs w:val="22"/>
        </w:rPr>
        <w:t>2017</w:t>
      </w:r>
      <w:r w:rsidR="002C189E" w:rsidRPr="00C8279C">
        <w:rPr>
          <w:rFonts w:asciiTheme="minorHAnsi" w:hAnsiTheme="minorHAnsi"/>
          <w:sz w:val="22"/>
          <w:szCs w:val="22"/>
        </w:rPr>
        <w:t xml:space="preserve"> </w:t>
      </w:r>
    </w:p>
    <w:p w14:paraId="22BEAFF1" w14:textId="77777777" w:rsidR="002C189E" w:rsidRPr="00C8279C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Board Minutes:</w:t>
      </w:r>
      <w:r w:rsidRPr="00C8279C">
        <w:rPr>
          <w:rFonts w:asciiTheme="minorHAnsi" w:hAnsiTheme="minorHAnsi"/>
          <w:sz w:val="22"/>
          <w:szCs w:val="22"/>
        </w:rPr>
        <w:tab/>
      </w:r>
      <w:r w:rsidR="00A972D4" w:rsidRPr="00C8279C">
        <w:rPr>
          <w:rFonts w:asciiTheme="minorHAnsi" w:hAnsiTheme="minorHAnsi"/>
          <w:sz w:val="22"/>
          <w:szCs w:val="22"/>
        </w:rPr>
        <w:tab/>
      </w:r>
      <w:r w:rsidR="005D7C3A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986E6F" w:rsidRPr="00C8279C">
        <w:rPr>
          <w:rFonts w:asciiTheme="minorHAnsi" w:hAnsiTheme="minorHAnsi"/>
          <w:sz w:val="22"/>
          <w:szCs w:val="22"/>
        </w:rPr>
        <w:tab/>
      </w:r>
      <w:r w:rsidR="00D02EE7" w:rsidRPr="00C8279C">
        <w:rPr>
          <w:rFonts w:asciiTheme="minorHAnsi" w:hAnsiTheme="minorHAnsi"/>
          <w:sz w:val="22"/>
          <w:szCs w:val="22"/>
        </w:rPr>
        <w:t>April 1</w:t>
      </w:r>
      <w:r w:rsidR="00825FCE" w:rsidRPr="00C8279C">
        <w:rPr>
          <w:rFonts w:asciiTheme="minorHAnsi" w:hAnsiTheme="minorHAnsi"/>
          <w:sz w:val="22"/>
          <w:szCs w:val="22"/>
        </w:rPr>
        <w:t>3</w:t>
      </w:r>
      <w:r w:rsidR="00032D42" w:rsidRPr="00C8279C">
        <w:rPr>
          <w:rFonts w:asciiTheme="minorHAnsi" w:hAnsiTheme="minorHAnsi"/>
          <w:sz w:val="22"/>
          <w:szCs w:val="22"/>
        </w:rPr>
        <w:t>, 201</w:t>
      </w:r>
      <w:r w:rsidR="00825FCE" w:rsidRPr="00C8279C">
        <w:rPr>
          <w:rFonts w:asciiTheme="minorHAnsi" w:hAnsiTheme="minorHAnsi"/>
          <w:sz w:val="22"/>
          <w:szCs w:val="22"/>
        </w:rPr>
        <w:t>7</w:t>
      </w:r>
    </w:p>
    <w:p w14:paraId="08707DCE" w14:textId="77777777" w:rsidR="00D02EE7" w:rsidRPr="00C8279C" w:rsidRDefault="00D02EE7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Budget Committee Meeting Minutes:</w:t>
      </w:r>
      <w:r w:rsidRPr="00C8279C">
        <w:rPr>
          <w:rFonts w:asciiTheme="minorHAnsi" w:hAnsiTheme="minorHAnsi"/>
          <w:sz w:val="22"/>
          <w:szCs w:val="22"/>
        </w:rPr>
        <w:tab/>
      </w:r>
      <w:r w:rsidRPr="00C8279C">
        <w:rPr>
          <w:rFonts w:asciiTheme="minorHAnsi" w:hAnsiTheme="minorHAnsi"/>
          <w:sz w:val="22"/>
          <w:szCs w:val="22"/>
        </w:rPr>
        <w:tab/>
      </w:r>
      <w:r w:rsidR="00986E6F" w:rsidRPr="00C8279C">
        <w:rPr>
          <w:rFonts w:asciiTheme="minorHAnsi" w:hAnsiTheme="minorHAnsi"/>
          <w:sz w:val="22"/>
          <w:szCs w:val="22"/>
        </w:rPr>
        <w:tab/>
      </w:r>
      <w:r w:rsidR="00825FCE" w:rsidRPr="00C8279C">
        <w:rPr>
          <w:rFonts w:asciiTheme="minorHAnsi" w:hAnsiTheme="minorHAnsi"/>
          <w:sz w:val="22"/>
          <w:szCs w:val="22"/>
        </w:rPr>
        <w:t>April 20, 2017</w:t>
      </w:r>
    </w:p>
    <w:p w14:paraId="5E9705BA" w14:textId="77777777" w:rsidR="00A72397" w:rsidRPr="00C8279C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Financial / Approve Invoices:</w:t>
      </w:r>
      <w:r w:rsidRPr="00C8279C">
        <w:rPr>
          <w:rFonts w:asciiTheme="minorHAnsi" w:hAnsiTheme="minorHAnsi"/>
          <w:sz w:val="22"/>
          <w:szCs w:val="22"/>
        </w:rPr>
        <w:tab/>
      </w:r>
      <w:r w:rsidR="005D7C3A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EE1ACB" w:rsidRPr="00C8279C">
        <w:rPr>
          <w:rFonts w:asciiTheme="minorHAnsi" w:hAnsiTheme="minorHAnsi"/>
          <w:sz w:val="22"/>
          <w:szCs w:val="22"/>
        </w:rPr>
        <w:tab/>
      </w:r>
      <w:r w:rsidR="00825FCE" w:rsidRPr="00C8279C">
        <w:rPr>
          <w:rFonts w:asciiTheme="minorHAnsi" w:hAnsiTheme="minorHAnsi"/>
          <w:sz w:val="22"/>
          <w:szCs w:val="22"/>
        </w:rPr>
        <w:t>April/May 2017</w:t>
      </w:r>
    </w:p>
    <w:p w14:paraId="62C38BC2" w14:textId="1E5710A2" w:rsidR="00235AAE" w:rsidRPr="00C8279C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 xml:space="preserve">USDA </w:t>
      </w:r>
      <w:r w:rsidR="00D51884" w:rsidRPr="00C8279C">
        <w:rPr>
          <w:rFonts w:asciiTheme="minorHAnsi" w:hAnsiTheme="minorHAnsi"/>
          <w:sz w:val="22"/>
          <w:szCs w:val="22"/>
        </w:rPr>
        <w:t xml:space="preserve">Phase-3 </w:t>
      </w:r>
      <w:r w:rsidRPr="00C8279C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C8279C">
        <w:rPr>
          <w:rFonts w:asciiTheme="minorHAnsi" w:hAnsiTheme="minorHAnsi"/>
          <w:sz w:val="22"/>
          <w:szCs w:val="22"/>
        </w:rPr>
        <w:t>#</w:t>
      </w:r>
      <w:r w:rsidR="00B655CB">
        <w:rPr>
          <w:rFonts w:asciiTheme="minorHAnsi" w:hAnsiTheme="minorHAnsi"/>
          <w:sz w:val="22"/>
          <w:szCs w:val="22"/>
        </w:rPr>
        <w:t>19</w:t>
      </w:r>
      <w:r w:rsidR="00825FCE" w:rsidRPr="00C8279C">
        <w:rPr>
          <w:rFonts w:asciiTheme="minorHAnsi" w:hAnsiTheme="minorHAnsi"/>
          <w:sz w:val="22"/>
          <w:szCs w:val="22"/>
        </w:rPr>
        <w:t xml:space="preserve"> </w:t>
      </w:r>
      <w:r w:rsidRPr="00C8279C">
        <w:rPr>
          <w:rFonts w:asciiTheme="minorHAnsi" w:hAnsiTheme="minorHAnsi"/>
          <w:sz w:val="22"/>
          <w:szCs w:val="22"/>
        </w:rPr>
        <w:tab/>
      </w:r>
      <w:r w:rsidRPr="00C8279C">
        <w:rPr>
          <w:rFonts w:asciiTheme="minorHAnsi" w:hAnsiTheme="minorHAnsi"/>
          <w:sz w:val="22"/>
          <w:szCs w:val="22"/>
        </w:rPr>
        <w:tab/>
      </w:r>
      <w:r w:rsidR="00825FCE" w:rsidRPr="00C8279C">
        <w:rPr>
          <w:rFonts w:asciiTheme="minorHAnsi" w:hAnsiTheme="minorHAnsi"/>
          <w:sz w:val="22"/>
          <w:szCs w:val="22"/>
        </w:rPr>
        <w:t>April/May 2017</w:t>
      </w:r>
    </w:p>
    <w:p w14:paraId="02D56D7E" w14:textId="77777777" w:rsidR="00E950AD" w:rsidRPr="00C8279C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General Managers</w:t>
      </w:r>
      <w:r w:rsidR="000A3886">
        <w:rPr>
          <w:rFonts w:asciiTheme="minorHAnsi" w:hAnsiTheme="minorHAnsi"/>
          <w:sz w:val="22"/>
          <w:szCs w:val="22"/>
        </w:rPr>
        <w:t xml:space="preserve"> Monthly Report</w:t>
      </w:r>
      <w:r w:rsidR="000A3886">
        <w:rPr>
          <w:rFonts w:asciiTheme="minorHAnsi" w:hAnsiTheme="minorHAnsi"/>
          <w:sz w:val="22"/>
          <w:szCs w:val="22"/>
        </w:rPr>
        <w:tab/>
      </w:r>
      <w:r w:rsidR="000A3886">
        <w:rPr>
          <w:rFonts w:asciiTheme="minorHAnsi" w:hAnsiTheme="minorHAnsi"/>
          <w:sz w:val="22"/>
          <w:szCs w:val="22"/>
        </w:rPr>
        <w:tab/>
      </w:r>
      <w:r w:rsidR="000A3886">
        <w:rPr>
          <w:rFonts w:asciiTheme="minorHAnsi" w:hAnsiTheme="minorHAnsi"/>
          <w:sz w:val="22"/>
          <w:szCs w:val="22"/>
        </w:rPr>
        <w:tab/>
        <w:t>April/May 2017</w:t>
      </w:r>
      <w:r w:rsidRPr="00C8279C">
        <w:rPr>
          <w:rFonts w:asciiTheme="minorHAnsi" w:hAnsiTheme="minorHAnsi"/>
          <w:sz w:val="22"/>
          <w:szCs w:val="22"/>
        </w:rPr>
        <w:t xml:space="preserve">  </w:t>
      </w:r>
    </w:p>
    <w:p w14:paraId="50D63059" w14:textId="77777777" w:rsidR="00B07F8D" w:rsidRPr="00B051BB" w:rsidRDefault="00B07F8D" w:rsidP="00E950AD">
      <w:pPr>
        <w:ind w:left="1080"/>
        <w:rPr>
          <w:rFonts w:asciiTheme="minorHAnsi" w:hAnsiTheme="minorHAnsi"/>
          <w:sz w:val="16"/>
          <w:szCs w:val="16"/>
        </w:rPr>
      </w:pPr>
    </w:p>
    <w:p w14:paraId="44099B4E" w14:textId="77777777" w:rsidR="006072FF" w:rsidRPr="00C8279C" w:rsidRDefault="00B07F8D" w:rsidP="000F474F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3F97C911" w14:textId="77777777" w:rsidR="00E950AD" w:rsidRPr="00C8279C" w:rsidRDefault="000F474F" w:rsidP="00E950AD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 xml:space="preserve">Consider </w:t>
      </w:r>
      <w:r w:rsidR="00825FCE" w:rsidRPr="00C8279C">
        <w:rPr>
          <w:rFonts w:asciiTheme="minorHAnsi" w:hAnsiTheme="minorHAnsi"/>
          <w:sz w:val="22"/>
          <w:szCs w:val="22"/>
        </w:rPr>
        <w:t>Phase-4 Preliminary Engineering Report and Environmental Report</w:t>
      </w:r>
    </w:p>
    <w:p w14:paraId="3D0960D3" w14:textId="77777777" w:rsidR="00E950AD" w:rsidRPr="00C8279C" w:rsidRDefault="00E950AD" w:rsidP="00E950AD">
      <w:pPr>
        <w:ind w:left="720" w:firstLine="720"/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5B6B550" w14:textId="77777777" w:rsidR="00D5255B" w:rsidRDefault="00D5255B" w:rsidP="002C3E9E">
      <w:pPr>
        <w:ind w:left="720" w:firstLine="720"/>
        <w:rPr>
          <w:rFonts w:asciiTheme="minorHAnsi" w:hAnsiTheme="minorHAnsi"/>
          <w:sz w:val="22"/>
          <w:szCs w:val="22"/>
        </w:rPr>
      </w:pPr>
    </w:p>
    <w:p w14:paraId="0192CC75" w14:textId="3F140380" w:rsidR="00D5255B" w:rsidRPr="00C8279C" w:rsidRDefault="00D5255B" w:rsidP="00D5255B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 xml:space="preserve">Consider </w:t>
      </w:r>
      <w:r>
        <w:rPr>
          <w:rFonts w:asciiTheme="minorHAnsi" w:hAnsiTheme="minorHAnsi"/>
          <w:sz w:val="22"/>
          <w:szCs w:val="22"/>
        </w:rPr>
        <w:t>Lincoln County Multi-Jurisdictional Natural Hazard Mitigation Plan, and FEMA Natural Hazard Mitigation Grant Program.</w:t>
      </w:r>
    </w:p>
    <w:p w14:paraId="2BD45BB7" w14:textId="204C9AEE" w:rsidR="00E950AD" w:rsidRDefault="00D5255B" w:rsidP="00D5255B">
      <w:pPr>
        <w:ind w:left="720" w:firstLine="720"/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Presented by: Adam Denlinger, General Manager</w:t>
      </w:r>
      <w:r w:rsidR="002C3E9E">
        <w:rPr>
          <w:rFonts w:asciiTheme="minorHAnsi" w:hAnsiTheme="minorHAnsi"/>
          <w:sz w:val="22"/>
          <w:szCs w:val="22"/>
        </w:rPr>
        <w:t xml:space="preserve"> </w:t>
      </w:r>
    </w:p>
    <w:p w14:paraId="74552B32" w14:textId="77777777" w:rsidR="00D5255B" w:rsidRPr="00B051BB" w:rsidRDefault="00D5255B" w:rsidP="002C3E9E">
      <w:pPr>
        <w:ind w:left="720" w:firstLine="720"/>
        <w:rPr>
          <w:rFonts w:asciiTheme="minorHAnsi" w:hAnsiTheme="minorHAnsi"/>
          <w:sz w:val="16"/>
          <w:szCs w:val="16"/>
        </w:rPr>
      </w:pPr>
    </w:p>
    <w:p w14:paraId="0CCF45E3" w14:textId="0CE10D64" w:rsidR="00A163AB" w:rsidRPr="00C8279C" w:rsidRDefault="00A163AB" w:rsidP="00A163AB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 xml:space="preserve">Consider </w:t>
      </w:r>
      <w:r w:rsidR="00101F01">
        <w:rPr>
          <w:rFonts w:asciiTheme="minorHAnsi" w:hAnsiTheme="minorHAnsi"/>
          <w:sz w:val="22"/>
          <w:szCs w:val="22"/>
        </w:rPr>
        <w:t>RFP</w:t>
      </w:r>
      <w:r>
        <w:rPr>
          <w:rFonts w:asciiTheme="minorHAnsi" w:hAnsiTheme="minorHAnsi"/>
          <w:sz w:val="22"/>
          <w:szCs w:val="22"/>
        </w:rPr>
        <w:t xml:space="preserve"> </w:t>
      </w:r>
      <w:r w:rsidR="00880F33">
        <w:rPr>
          <w:rFonts w:asciiTheme="minorHAnsi" w:hAnsiTheme="minorHAnsi"/>
          <w:sz w:val="22"/>
          <w:szCs w:val="22"/>
        </w:rPr>
        <w:t>to provide</w:t>
      </w:r>
      <w:r>
        <w:rPr>
          <w:rFonts w:asciiTheme="minorHAnsi" w:hAnsiTheme="minorHAnsi"/>
          <w:sz w:val="22"/>
          <w:szCs w:val="22"/>
        </w:rPr>
        <w:t xml:space="preserve"> Bond Counsel professional </w:t>
      </w:r>
      <w:r w:rsidR="004775D9">
        <w:rPr>
          <w:rFonts w:asciiTheme="minorHAnsi" w:hAnsiTheme="minorHAnsi"/>
          <w:sz w:val="22"/>
          <w:szCs w:val="22"/>
        </w:rPr>
        <w:t>services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6B8D71B" w14:textId="77777777" w:rsidR="00A163AB" w:rsidRPr="00C8279C" w:rsidRDefault="00A163AB" w:rsidP="00A163AB">
      <w:pPr>
        <w:ind w:left="720" w:firstLine="720"/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7C20DEC7" w14:textId="77777777" w:rsidR="00A163AB" w:rsidRPr="00B051BB" w:rsidRDefault="00A163AB" w:rsidP="002C3E9E">
      <w:pPr>
        <w:ind w:left="720" w:firstLine="720"/>
        <w:rPr>
          <w:rFonts w:asciiTheme="minorHAnsi" w:hAnsiTheme="minorHAnsi"/>
          <w:sz w:val="16"/>
          <w:szCs w:val="16"/>
        </w:rPr>
      </w:pPr>
    </w:p>
    <w:p w14:paraId="140F6C6F" w14:textId="77777777" w:rsidR="00E6322A" w:rsidRPr="00177197" w:rsidRDefault="00CA4215" w:rsidP="00E6322A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Public Hearing:</w:t>
      </w:r>
    </w:p>
    <w:p w14:paraId="2EBFA6C8" w14:textId="77777777" w:rsidR="00177197" w:rsidRPr="00B051BB" w:rsidRDefault="00177197" w:rsidP="00177197">
      <w:pPr>
        <w:pStyle w:val="ListParagraph"/>
        <w:rPr>
          <w:rFonts w:asciiTheme="minorHAnsi" w:hAnsiTheme="minorHAnsi"/>
          <w:b/>
          <w:sz w:val="16"/>
          <w:szCs w:val="16"/>
        </w:rPr>
      </w:pPr>
    </w:p>
    <w:p w14:paraId="096E12F0" w14:textId="77777777" w:rsidR="00177197" w:rsidRPr="00101F01" w:rsidRDefault="00177197" w:rsidP="00101F01">
      <w:pPr>
        <w:ind w:firstLine="720"/>
        <w:rPr>
          <w:rFonts w:asciiTheme="minorHAnsi" w:hAnsiTheme="minorHAnsi"/>
          <w:sz w:val="22"/>
          <w:szCs w:val="22"/>
          <w:u w:val="single"/>
        </w:rPr>
      </w:pPr>
      <w:r w:rsidRPr="00101F01">
        <w:rPr>
          <w:rFonts w:asciiTheme="minorHAnsi" w:hAnsiTheme="minorHAnsi"/>
          <w:b/>
          <w:sz w:val="22"/>
          <w:szCs w:val="22"/>
          <w:u w:val="single"/>
        </w:rPr>
        <w:t xml:space="preserve">Open the Public Hearing: </w:t>
      </w:r>
    </w:p>
    <w:p w14:paraId="5ED93137" w14:textId="77777777" w:rsidR="00E6322A" w:rsidRPr="00D007AB" w:rsidRDefault="00CA4215" w:rsidP="00D007A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 xml:space="preserve">In accordance with ORS Chapter 254.312, conduct a public hearing to </w:t>
      </w:r>
      <w:r w:rsidR="00B40082">
        <w:rPr>
          <w:rFonts w:asciiTheme="minorHAnsi" w:hAnsiTheme="minorHAnsi"/>
          <w:sz w:val="22"/>
          <w:szCs w:val="22"/>
        </w:rPr>
        <w:t>receive</w:t>
      </w:r>
      <w:r w:rsidR="00B40082" w:rsidRPr="00C8279C">
        <w:rPr>
          <w:rFonts w:asciiTheme="minorHAnsi" w:hAnsiTheme="minorHAnsi"/>
          <w:sz w:val="22"/>
          <w:szCs w:val="22"/>
        </w:rPr>
        <w:t xml:space="preserve"> </w:t>
      </w:r>
      <w:r w:rsidRPr="00C8279C">
        <w:rPr>
          <w:rFonts w:asciiTheme="minorHAnsi" w:hAnsiTheme="minorHAnsi"/>
          <w:sz w:val="22"/>
          <w:szCs w:val="22"/>
        </w:rPr>
        <w:t xml:space="preserve">public </w:t>
      </w:r>
      <w:r w:rsidR="00D74FBD">
        <w:rPr>
          <w:rFonts w:asciiTheme="minorHAnsi" w:hAnsiTheme="minorHAnsi"/>
          <w:sz w:val="22"/>
          <w:szCs w:val="22"/>
        </w:rPr>
        <w:t>testimony</w:t>
      </w:r>
      <w:r w:rsidRPr="00C8279C">
        <w:rPr>
          <w:rFonts w:asciiTheme="minorHAnsi" w:hAnsiTheme="minorHAnsi"/>
          <w:sz w:val="22"/>
          <w:szCs w:val="22"/>
        </w:rPr>
        <w:t xml:space="preserve"> regarding proposed water rate adjustment</w:t>
      </w:r>
      <w:r w:rsidR="005B2AD0">
        <w:rPr>
          <w:rFonts w:asciiTheme="minorHAnsi" w:hAnsiTheme="minorHAnsi"/>
          <w:sz w:val="22"/>
          <w:szCs w:val="22"/>
        </w:rPr>
        <w:t xml:space="preserve"> FY 2017 - 2018</w:t>
      </w:r>
      <w:r w:rsidRPr="00C8279C">
        <w:rPr>
          <w:rFonts w:asciiTheme="minorHAnsi" w:hAnsiTheme="minorHAnsi"/>
          <w:sz w:val="22"/>
          <w:szCs w:val="22"/>
        </w:rPr>
        <w:t xml:space="preserve">. </w:t>
      </w:r>
      <w:r w:rsidR="00D007AB" w:rsidRPr="00D007AB">
        <w:rPr>
          <w:rFonts w:asciiTheme="minorHAnsi" w:hAnsiTheme="minorHAnsi"/>
          <w:sz w:val="22"/>
          <w:szCs w:val="22"/>
        </w:rPr>
        <w:t xml:space="preserve"> </w:t>
      </w:r>
    </w:p>
    <w:p w14:paraId="4D41F561" w14:textId="4DB3300F" w:rsidR="00177197" w:rsidRPr="00177197" w:rsidRDefault="00177197" w:rsidP="00101F01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  <w:r w:rsidRPr="00177197">
        <w:rPr>
          <w:rFonts w:asciiTheme="minorHAnsi" w:hAnsiTheme="minorHAnsi"/>
          <w:b/>
          <w:sz w:val="22"/>
          <w:szCs w:val="22"/>
          <w:u w:val="single"/>
        </w:rPr>
        <w:t xml:space="preserve">Close the </w:t>
      </w:r>
      <w:r>
        <w:rPr>
          <w:rFonts w:asciiTheme="minorHAnsi" w:hAnsiTheme="minorHAnsi"/>
          <w:b/>
          <w:sz w:val="22"/>
          <w:szCs w:val="22"/>
          <w:u w:val="single"/>
        </w:rPr>
        <w:t>Public Hearing.</w:t>
      </w:r>
    </w:p>
    <w:p w14:paraId="766F6160" w14:textId="77777777" w:rsidR="00177197" w:rsidRPr="00B051BB" w:rsidRDefault="00177197" w:rsidP="00177197">
      <w:pPr>
        <w:rPr>
          <w:rFonts w:asciiTheme="minorHAnsi" w:hAnsiTheme="minorHAnsi"/>
          <w:sz w:val="16"/>
          <w:szCs w:val="16"/>
        </w:rPr>
      </w:pPr>
    </w:p>
    <w:p w14:paraId="29F7A998" w14:textId="77777777" w:rsidR="00177197" w:rsidRPr="00101F01" w:rsidRDefault="00177197" w:rsidP="00101F01">
      <w:pPr>
        <w:ind w:firstLine="720"/>
        <w:rPr>
          <w:rFonts w:asciiTheme="minorHAnsi" w:hAnsiTheme="minorHAnsi"/>
          <w:sz w:val="22"/>
          <w:szCs w:val="22"/>
        </w:rPr>
      </w:pPr>
      <w:r w:rsidRPr="00101F01">
        <w:rPr>
          <w:rFonts w:asciiTheme="minorHAnsi" w:hAnsiTheme="minorHAnsi"/>
          <w:b/>
          <w:sz w:val="22"/>
          <w:szCs w:val="22"/>
          <w:u w:val="single"/>
        </w:rPr>
        <w:t>Open the Public Hearing</w:t>
      </w:r>
      <w:r w:rsidRPr="00101F01">
        <w:rPr>
          <w:rFonts w:asciiTheme="minorHAnsi" w:hAnsiTheme="minorHAnsi"/>
          <w:b/>
          <w:sz w:val="22"/>
          <w:szCs w:val="22"/>
        </w:rPr>
        <w:t xml:space="preserve">: </w:t>
      </w:r>
    </w:p>
    <w:p w14:paraId="580D985F" w14:textId="77777777" w:rsidR="00101F01" w:rsidRDefault="0094005C" w:rsidP="00177197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In acc</w:t>
      </w:r>
      <w:r w:rsidR="00FA64BC">
        <w:rPr>
          <w:rFonts w:asciiTheme="minorHAnsi" w:hAnsiTheme="minorHAnsi"/>
          <w:sz w:val="22"/>
          <w:szCs w:val="22"/>
        </w:rPr>
        <w:t>ordance with ORS Chapters 294.453 and 294.456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8279C">
        <w:rPr>
          <w:rFonts w:asciiTheme="minorHAnsi" w:hAnsiTheme="minorHAnsi"/>
          <w:sz w:val="22"/>
          <w:szCs w:val="22"/>
        </w:rPr>
        <w:t xml:space="preserve">conduct a public hearing </w:t>
      </w:r>
      <w:r>
        <w:rPr>
          <w:rFonts w:asciiTheme="minorHAnsi" w:hAnsiTheme="minorHAnsi"/>
          <w:sz w:val="22"/>
          <w:szCs w:val="22"/>
        </w:rPr>
        <w:t xml:space="preserve">to </w:t>
      </w:r>
      <w:r w:rsidR="00FA64BC">
        <w:rPr>
          <w:rFonts w:asciiTheme="minorHAnsi" w:hAnsiTheme="minorHAnsi"/>
          <w:sz w:val="22"/>
          <w:szCs w:val="22"/>
        </w:rPr>
        <w:t>receive</w:t>
      </w:r>
      <w:r w:rsidR="009F7063" w:rsidRPr="00C8279C">
        <w:rPr>
          <w:rFonts w:asciiTheme="minorHAnsi" w:hAnsiTheme="minorHAnsi"/>
          <w:sz w:val="22"/>
          <w:szCs w:val="22"/>
        </w:rPr>
        <w:t xml:space="preserve"> public </w:t>
      </w:r>
      <w:r w:rsidR="00FA64BC">
        <w:rPr>
          <w:rFonts w:asciiTheme="minorHAnsi" w:hAnsiTheme="minorHAnsi"/>
          <w:sz w:val="22"/>
          <w:szCs w:val="22"/>
        </w:rPr>
        <w:t>testimony</w:t>
      </w:r>
      <w:r w:rsidR="009F7063" w:rsidRPr="00C8279C">
        <w:rPr>
          <w:rFonts w:asciiTheme="minorHAnsi" w:hAnsiTheme="minorHAnsi"/>
          <w:sz w:val="22"/>
          <w:szCs w:val="22"/>
        </w:rPr>
        <w:t xml:space="preserve"> regardi</w:t>
      </w:r>
      <w:r w:rsidR="00FA64BC">
        <w:rPr>
          <w:rFonts w:asciiTheme="minorHAnsi" w:hAnsiTheme="minorHAnsi"/>
          <w:sz w:val="22"/>
          <w:szCs w:val="22"/>
        </w:rPr>
        <w:t>ng the SRWD proposed 2017 – 2018</w:t>
      </w:r>
      <w:r w:rsidR="009F7063" w:rsidRPr="00C8279C">
        <w:rPr>
          <w:rFonts w:asciiTheme="minorHAnsi" w:hAnsiTheme="minorHAnsi"/>
          <w:sz w:val="22"/>
          <w:szCs w:val="22"/>
        </w:rPr>
        <w:t xml:space="preserve"> Budget. </w:t>
      </w:r>
    </w:p>
    <w:p w14:paraId="2250486F" w14:textId="1C9B53C0" w:rsidR="00177197" w:rsidRPr="00101F01" w:rsidRDefault="00581F9D" w:rsidP="00101F01">
      <w:pPr>
        <w:ind w:firstLine="720"/>
        <w:rPr>
          <w:rFonts w:asciiTheme="minorHAnsi" w:hAnsiTheme="minorHAnsi"/>
          <w:sz w:val="22"/>
          <w:szCs w:val="22"/>
        </w:rPr>
      </w:pPr>
      <w:r w:rsidRPr="00101F01">
        <w:rPr>
          <w:rFonts w:asciiTheme="minorHAnsi" w:hAnsiTheme="minorHAnsi"/>
          <w:b/>
          <w:sz w:val="22"/>
          <w:szCs w:val="22"/>
          <w:u w:val="single"/>
        </w:rPr>
        <w:t>C</w:t>
      </w:r>
      <w:r w:rsidR="00177197" w:rsidRPr="00101F01">
        <w:rPr>
          <w:rFonts w:asciiTheme="minorHAnsi" w:hAnsiTheme="minorHAnsi"/>
          <w:b/>
          <w:sz w:val="22"/>
          <w:szCs w:val="22"/>
          <w:u w:val="single"/>
        </w:rPr>
        <w:t>lose the Public Hearing.</w:t>
      </w:r>
    </w:p>
    <w:p w14:paraId="7CF79985" w14:textId="77777777" w:rsidR="00E950AD" w:rsidRPr="00B051BB" w:rsidRDefault="00E950AD" w:rsidP="00E6322A">
      <w:pPr>
        <w:rPr>
          <w:rFonts w:asciiTheme="minorHAnsi" w:hAnsiTheme="minorHAnsi"/>
          <w:sz w:val="16"/>
          <w:szCs w:val="16"/>
        </w:rPr>
      </w:pPr>
    </w:p>
    <w:p w14:paraId="66255E6D" w14:textId="374F1827" w:rsidR="000A269D" w:rsidRPr="000A269D" w:rsidRDefault="00CA4215" w:rsidP="000A269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Decision Items</w:t>
      </w:r>
      <w:r w:rsidR="00E950AD" w:rsidRPr="00C8279C">
        <w:rPr>
          <w:rFonts w:asciiTheme="minorHAnsi" w:hAnsiTheme="minorHAnsi"/>
          <w:sz w:val="22"/>
          <w:szCs w:val="22"/>
        </w:rPr>
        <w:t>:</w:t>
      </w:r>
    </w:p>
    <w:p w14:paraId="42A462C6" w14:textId="6627ED3D" w:rsidR="000A269D" w:rsidRPr="00B051BB" w:rsidRDefault="000A269D" w:rsidP="000A269D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B051BB">
        <w:rPr>
          <w:rFonts w:asciiTheme="minorHAnsi" w:hAnsiTheme="minorHAnsi"/>
          <w:sz w:val="20"/>
          <w:szCs w:val="20"/>
        </w:rPr>
        <w:t>Consid</w:t>
      </w:r>
      <w:r w:rsidR="00B051BB" w:rsidRPr="00B051BB">
        <w:rPr>
          <w:rFonts w:asciiTheme="minorHAnsi" w:hAnsiTheme="minorHAnsi"/>
          <w:sz w:val="20"/>
          <w:szCs w:val="20"/>
        </w:rPr>
        <w:t>er an agreement with Chase Park</w:t>
      </w:r>
      <w:r w:rsidRPr="00B051BB">
        <w:rPr>
          <w:rFonts w:asciiTheme="minorHAnsi" w:hAnsiTheme="minorHAnsi"/>
          <w:sz w:val="20"/>
          <w:szCs w:val="20"/>
        </w:rPr>
        <w:t xml:space="preserve"> Grants for technical grant specialist services. </w:t>
      </w:r>
    </w:p>
    <w:p w14:paraId="376E2457" w14:textId="77777777" w:rsidR="000A269D" w:rsidRPr="00B051BB" w:rsidRDefault="000A269D" w:rsidP="000A269D">
      <w:pPr>
        <w:ind w:left="720" w:firstLine="720"/>
        <w:rPr>
          <w:rFonts w:asciiTheme="minorHAnsi" w:hAnsiTheme="minorHAnsi"/>
          <w:sz w:val="20"/>
          <w:szCs w:val="20"/>
        </w:rPr>
      </w:pPr>
      <w:r w:rsidRPr="00B051BB">
        <w:rPr>
          <w:rFonts w:asciiTheme="minorHAnsi" w:hAnsiTheme="minorHAnsi"/>
          <w:sz w:val="20"/>
          <w:szCs w:val="20"/>
        </w:rPr>
        <w:t>Presented by: Adam Denlinger, General Manager</w:t>
      </w:r>
    </w:p>
    <w:p w14:paraId="1EC77D79" w14:textId="77777777" w:rsidR="000A269D" w:rsidRPr="00B051BB" w:rsidRDefault="000A269D" w:rsidP="000A269D">
      <w:pPr>
        <w:rPr>
          <w:rFonts w:asciiTheme="minorHAnsi" w:hAnsiTheme="minorHAnsi"/>
          <w:sz w:val="16"/>
          <w:szCs w:val="16"/>
        </w:rPr>
      </w:pPr>
    </w:p>
    <w:p w14:paraId="6ABEB760" w14:textId="4FA3AE3D" w:rsidR="002C3E9E" w:rsidRPr="00B051BB" w:rsidRDefault="002C3E9E" w:rsidP="002C3E9E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051BB">
        <w:rPr>
          <w:rFonts w:asciiTheme="minorHAnsi" w:hAnsiTheme="minorHAnsi"/>
          <w:sz w:val="20"/>
          <w:szCs w:val="20"/>
        </w:rPr>
        <w:t xml:space="preserve">Consider </w:t>
      </w:r>
      <w:r w:rsidR="009C253B" w:rsidRPr="00B051BB">
        <w:rPr>
          <w:rFonts w:asciiTheme="minorHAnsi" w:hAnsiTheme="minorHAnsi"/>
          <w:sz w:val="20"/>
          <w:szCs w:val="20"/>
        </w:rPr>
        <w:t>collaboration with the</w:t>
      </w:r>
      <w:r w:rsidR="00FE5391" w:rsidRPr="00B051BB">
        <w:rPr>
          <w:rFonts w:asciiTheme="minorHAnsi" w:hAnsiTheme="minorHAnsi"/>
          <w:sz w:val="20"/>
          <w:szCs w:val="20"/>
        </w:rPr>
        <w:t xml:space="preserve"> </w:t>
      </w:r>
      <w:r w:rsidRPr="00B051BB">
        <w:rPr>
          <w:rFonts w:asciiTheme="minorHAnsi" w:hAnsiTheme="minorHAnsi"/>
          <w:sz w:val="20"/>
          <w:szCs w:val="20"/>
        </w:rPr>
        <w:t>Mid Coast Watershed Council</w:t>
      </w:r>
      <w:r w:rsidR="009C253B" w:rsidRPr="00B051BB">
        <w:rPr>
          <w:rFonts w:asciiTheme="minorHAnsi" w:hAnsiTheme="minorHAnsi"/>
          <w:sz w:val="20"/>
          <w:szCs w:val="20"/>
        </w:rPr>
        <w:t>’s</w:t>
      </w:r>
      <w:r w:rsidRPr="00B051BB">
        <w:rPr>
          <w:rFonts w:asciiTheme="minorHAnsi" w:hAnsiTheme="minorHAnsi"/>
          <w:sz w:val="20"/>
          <w:szCs w:val="20"/>
        </w:rPr>
        <w:t xml:space="preserve"> </w:t>
      </w:r>
      <w:r w:rsidR="00101F01" w:rsidRPr="00B051BB">
        <w:rPr>
          <w:rFonts w:asciiTheme="minorHAnsi" w:hAnsiTheme="minorHAnsi"/>
          <w:sz w:val="20"/>
          <w:szCs w:val="20"/>
        </w:rPr>
        <w:t xml:space="preserve">and the </w:t>
      </w:r>
      <w:r w:rsidR="0010099F" w:rsidRPr="00B051BB">
        <w:rPr>
          <w:rFonts w:asciiTheme="minorHAnsi" w:hAnsiTheme="minorHAnsi"/>
          <w:sz w:val="20"/>
          <w:szCs w:val="20"/>
        </w:rPr>
        <w:t xml:space="preserve">Oregon </w:t>
      </w:r>
      <w:r w:rsidR="00D54343" w:rsidRPr="00B051BB">
        <w:rPr>
          <w:rFonts w:asciiTheme="minorHAnsi" w:hAnsiTheme="minorHAnsi"/>
          <w:sz w:val="20"/>
          <w:szCs w:val="20"/>
        </w:rPr>
        <w:t>Watershed Enhancement Board</w:t>
      </w:r>
      <w:r w:rsidR="0010099F" w:rsidRPr="00B051BB">
        <w:rPr>
          <w:rFonts w:asciiTheme="minorHAnsi" w:hAnsiTheme="minorHAnsi"/>
          <w:sz w:val="20"/>
          <w:szCs w:val="20"/>
        </w:rPr>
        <w:t xml:space="preserve"> (OWEB) grant application for </w:t>
      </w:r>
      <w:r w:rsidR="00101F01" w:rsidRPr="00B051BB">
        <w:rPr>
          <w:rFonts w:asciiTheme="minorHAnsi" w:hAnsiTheme="minorHAnsi"/>
          <w:sz w:val="20"/>
          <w:szCs w:val="20"/>
        </w:rPr>
        <w:t xml:space="preserve">the </w:t>
      </w:r>
      <w:r w:rsidRPr="00B051BB">
        <w:rPr>
          <w:rFonts w:asciiTheme="minorHAnsi" w:hAnsiTheme="minorHAnsi"/>
          <w:sz w:val="20"/>
          <w:szCs w:val="20"/>
        </w:rPr>
        <w:t xml:space="preserve">South Beaver Creek restoration project. </w:t>
      </w:r>
    </w:p>
    <w:p w14:paraId="318DC3A1" w14:textId="6FC8DDBE" w:rsidR="002C3E9E" w:rsidRDefault="002C3E9E" w:rsidP="002C3E9E">
      <w:pPr>
        <w:ind w:left="1440"/>
        <w:rPr>
          <w:rFonts w:asciiTheme="minorHAnsi" w:hAnsiTheme="minorHAnsi"/>
          <w:sz w:val="20"/>
          <w:szCs w:val="20"/>
        </w:rPr>
      </w:pPr>
      <w:r w:rsidRPr="00B051BB">
        <w:rPr>
          <w:rFonts w:asciiTheme="minorHAnsi" w:hAnsiTheme="minorHAnsi"/>
          <w:sz w:val="20"/>
          <w:szCs w:val="20"/>
        </w:rPr>
        <w:t xml:space="preserve">Presented by: Adam Denlinger, General Manager </w:t>
      </w:r>
    </w:p>
    <w:p w14:paraId="07EFB2F2" w14:textId="11B0A2BE" w:rsidR="004602E5" w:rsidRDefault="004602E5" w:rsidP="002C3E9E">
      <w:pPr>
        <w:ind w:left="1440"/>
        <w:rPr>
          <w:rFonts w:asciiTheme="minorHAnsi" w:hAnsiTheme="minorHAnsi"/>
          <w:sz w:val="20"/>
          <w:szCs w:val="20"/>
        </w:rPr>
      </w:pPr>
    </w:p>
    <w:p w14:paraId="406008AC" w14:textId="3F398A6C" w:rsidR="004602E5" w:rsidRDefault="004602E5" w:rsidP="002C3E9E">
      <w:pPr>
        <w:ind w:left="1440"/>
        <w:rPr>
          <w:rFonts w:asciiTheme="minorHAnsi" w:hAnsiTheme="minorHAnsi"/>
          <w:sz w:val="20"/>
          <w:szCs w:val="20"/>
        </w:rPr>
      </w:pPr>
    </w:p>
    <w:p w14:paraId="1D802635" w14:textId="77777777" w:rsidR="004602E5" w:rsidRPr="00B051BB" w:rsidRDefault="004602E5" w:rsidP="002C3E9E">
      <w:pPr>
        <w:ind w:left="1440"/>
        <w:rPr>
          <w:rFonts w:asciiTheme="minorHAnsi" w:hAnsiTheme="minorHAnsi"/>
          <w:sz w:val="20"/>
          <w:szCs w:val="20"/>
        </w:rPr>
      </w:pPr>
    </w:p>
    <w:p w14:paraId="2696C497" w14:textId="77777777" w:rsidR="00C8279C" w:rsidRPr="00B051BB" w:rsidRDefault="00C8279C" w:rsidP="007874C7">
      <w:pPr>
        <w:ind w:left="1440"/>
        <w:rPr>
          <w:rFonts w:asciiTheme="minorHAnsi" w:hAnsiTheme="minorHAnsi"/>
          <w:sz w:val="16"/>
          <w:szCs w:val="16"/>
        </w:rPr>
      </w:pPr>
    </w:p>
    <w:p w14:paraId="1D5F070D" w14:textId="3EDD552B" w:rsidR="004D447F" w:rsidRPr="00D5255B" w:rsidRDefault="0059710F" w:rsidP="005A3C5A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lastRenderedPageBreak/>
        <w:t xml:space="preserve">Reports, </w:t>
      </w:r>
      <w:r w:rsidR="00072563" w:rsidRPr="00C8279C">
        <w:rPr>
          <w:rFonts w:asciiTheme="minorHAnsi" w:hAnsiTheme="minorHAnsi"/>
          <w:b/>
          <w:sz w:val="22"/>
          <w:szCs w:val="22"/>
        </w:rPr>
        <w:t>Comments</w:t>
      </w:r>
      <w:r w:rsidRPr="00C8279C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>
        <w:rPr>
          <w:rFonts w:asciiTheme="minorHAnsi" w:hAnsiTheme="minorHAnsi"/>
          <w:b/>
          <w:sz w:val="22"/>
          <w:szCs w:val="22"/>
        </w:rPr>
        <w:t>:</w:t>
      </w:r>
    </w:p>
    <w:p w14:paraId="4C192C9C" w14:textId="12F96B44" w:rsidR="00D5255B" w:rsidRDefault="00D5255B" w:rsidP="00D5255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offices will be closed Monday May 29</w:t>
      </w:r>
      <w:r w:rsidRPr="00D5255B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in honor of the Memorial Day Holiday.</w:t>
      </w:r>
    </w:p>
    <w:p w14:paraId="0594C3DB" w14:textId="6A2CD51E" w:rsidR="00D5255B" w:rsidRDefault="00D5255B" w:rsidP="00D5255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Manager will be attending USDA-RD Community Programs Made Easy training in Portland on May 16</w:t>
      </w:r>
      <w:r w:rsidRPr="00D5255B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C0C441A" w14:textId="08327684" w:rsidR="00D5255B" w:rsidRPr="00C8279C" w:rsidRDefault="00D5255B" w:rsidP="00D5255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Manager has been elected as a delegate to the Collaborative Planning for Water Future Workshop May 24</w:t>
      </w:r>
      <w:r w:rsidRPr="00D5255B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and 25</w:t>
      </w:r>
      <w:r w:rsidRPr="00D5255B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.   </w:t>
      </w:r>
    </w:p>
    <w:p w14:paraId="619E3DD2" w14:textId="77777777" w:rsidR="00072563" w:rsidRPr="00B051BB" w:rsidRDefault="00072563" w:rsidP="002C3E9E">
      <w:pPr>
        <w:rPr>
          <w:rFonts w:asciiTheme="minorHAnsi" w:hAnsiTheme="minorHAnsi"/>
          <w:sz w:val="16"/>
          <w:szCs w:val="16"/>
        </w:rPr>
      </w:pPr>
    </w:p>
    <w:p w14:paraId="0EB69D69" w14:textId="77777777" w:rsidR="00C679ED" w:rsidRPr="00C8279C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C8279C">
        <w:rPr>
          <w:rFonts w:asciiTheme="minorHAnsi" w:hAnsiTheme="minorHAnsi"/>
          <w:sz w:val="22"/>
          <w:szCs w:val="22"/>
        </w:rPr>
        <w:t>:</w:t>
      </w:r>
    </w:p>
    <w:p w14:paraId="0EC18789" w14:textId="77777777" w:rsidR="00F3209F" w:rsidRPr="002C3E9E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C8279C">
        <w:rPr>
          <w:rFonts w:asciiTheme="minorHAnsi" w:hAnsiTheme="minorHAnsi"/>
          <w:sz w:val="22"/>
          <w:szCs w:val="22"/>
        </w:rPr>
        <w:t>(e) To deliberate with persons designated by the governing body with regard to sale/purchase of real property.</w:t>
      </w:r>
    </w:p>
    <w:p w14:paraId="317943B3" w14:textId="77777777" w:rsidR="00072563" w:rsidRPr="00C8279C" w:rsidRDefault="00226FD3" w:rsidP="00072563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8279C">
        <w:rPr>
          <w:rFonts w:asciiTheme="minorHAnsi" w:hAnsiTheme="minorHAnsi"/>
          <w:b/>
          <w:sz w:val="22"/>
          <w:szCs w:val="22"/>
        </w:rPr>
        <w:t xml:space="preserve">Adjournment: </w:t>
      </w:r>
    </w:p>
    <w:p w14:paraId="3590270F" w14:textId="3DF0C3EF" w:rsidR="00D2633B" w:rsidRPr="00C8279C" w:rsidRDefault="00B051BB" w:rsidP="00B051BB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D2633B" w:rsidRPr="00C8279C">
        <w:rPr>
          <w:rFonts w:asciiTheme="minorHAnsi" w:hAnsiTheme="minorHAnsi"/>
          <w:sz w:val="22"/>
          <w:szCs w:val="22"/>
        </w:rPr>
        <w:t>Next Meeting</w:t>
      </w:r>
      <w:r w:rsidR="00101F01" w:rsidRPr="00C8279C">
        <w:rPr>
          <w:rFonts w:asciiTheme="minorHAnsi" w:hAnsiTheme="minorHAnsi"/>
          <w:sz w:val="22"/>
          <w:szCs w:val="22"/>
        </w:rPr>
        <w:t>: June</w:t>
      </w:r>
      <w:r w:rsidR="00825FCE" w:rsidRPr="00C8279C">
        <w:rPr>
          <w:rFonts w:asciiTheme="minorHAnsi" w:hAnsiTheme="minorHAnsi"/>
          <w:sz w:val="22"/>
          <w:szCs w:val="22"/>
        </w:rPr>
        <w:t xml:space="preserve"> 8</w:t>
      </w:r>
      <w:r w:rsidR="008C6DC0" w:rsidRPr="00C8279C">
        <w:rPr>
          <w:rFonts w:asciiTheme="minorHAnsi" w:hAnsiTheme="minorHAnsi"/>
          <w:sz w:val="22"/>
          <w:szCs w:val="22"/>
        </w:rPr>
        <w:t>, 201</w:t>
      </w:r>
      <w:r w:rsidR="00825FCE" w:rsidRPr="00C8279C">
        <w:rPr>
          <w:rFonts w:asciiTheme="minorHAnsi" w:hAnsiTheme="minorHAnsi"/>
          <w:sz w:val="22"/>
          <w:szCs w:val="22"/>
        </w:rPr>
        <w:t>7</w:t>
      </w:r>
      <w:r w:rsidR="000534A5" w:rsidRPr="00C8279C">
        <w:rPr>
          <w:rFonts w:asciiTheme="minorHAnsi" w:hAnsiTheme="minorHAnsi"/>
          <w:sz w:val="22"/>
          <w:szCs w:val="22"/>
        </w:rPr>
        <w:t xml:space="preserve"> </w:t>
      </w:r>
      <w:r w:rsidR="0050520E" w:rsidRPr="00C8279C">
        <w:rPr>
          <w:rFonts w:asciiTheme="minorHAnsi" w:hAnsiTheme="minorHAnsi"/>
          <w:sz w:val="22"/>
          <w:szCs w:val="22"/>
        </w:rPr>
        <w:t>@ 4:00</w:t>
      </w:r>
      <w:r w:rsidR="00D2633B" w:rsidRPr="00C8279C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C8279C">
        <w:rPr>
          <w:rFonts w:asciiTheme="minorHAnsi" w:hAnsiTheme="minorHAnsi"/>
          <w:sz w:val="22"/>
          <w:szCs w:val="22"/>
        </w:rPr>
        <w:t>.</w:t>
      </w:r>
    </w:p>
    <w:sectPr w:rsidR="00D2633B" w:rsidRPr="00C8279C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5756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A81E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2D42"/>
    <w:rsid w:val="000339EE"/>
    <w:rsid w:val="0005254C"/>
    <w:rsid w:val="00053323"/>
    <w:rsid w:val="000534A5"/>
    <w:rsid w:val="000618DD"/>
    <w:rsid w:val="000620F9"/>
    <w:rsid w:val="00063C96"/>
    <w:rsid w:val="000676C8"/>
    <w:rsid w:val="00072563"/>
    <w:rsid w:val="000812C9"/>
    <w:rsid w:val="00090B37"/>
    <w:rsid w:val="00093B12"/>
    <w:rsid w:val="000A196C"/>
    <w:rsid w:val="000A269D"/>
    <w:rsid w:val="000A3886"/>
    <w:rsid w:val="000A428B"/>
    <w:rsid w:val="000A4C14"/>
    <w:rsid w:val="000B7579"/>
    <w:rsid w:val="000E2BFA"/>
    <w:rsid w:val="000E3592"/>
    <w:rsid w:val="000F474F"/>
    <w:rsid w:val="000F56E5"/>
    <w:rsid w:val="0010099F"/>
    <w:rsid w:val="00101F01"/>
    <w:rsid w:val="00113130"/>
    <w:rsid w:val="001132A5"/>
    <w:rsid w:val="001262E4"/>
    <w:rsid w:val="0013161B"/>
    <w:rsid w:val="00146383"/>
    <w:rsid w:val="00146550"/>
    <w:rsid w:val="00146743"/>
    <w:rsid w:val="0017063B"/>
    <w:rsid w:val="00177197"/>
    <w:rsid w:val="00192C35"/>
    <w:rsid w:val="00193080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5AAE"/>
    <w:rsid w:val="002362EB"/>
    <w:rsid w:val="002450EB"/>
    <w:rsid w:val="002451A7"/>
    <w:rsid w:val="00246155"/>
    <w:rsid w:val="00274EEE"/>
    <w:rsid w:val="002768A9"/>
    <w:rsid w:val="00283B05"/>
    <w:rsid w:val="0029509E"/>
    <w:rsid w:val="002960E4"/>
    <w:rsid w:val="002A4094"/>
    <w:rsid w:val="002A47B8"/>
    <w:rsid w:val="002C189E"/>
    <w:rsid w:val="002C3E9E"/>
    <w:rsid w:val="002C4334"/>
    <w:rsid w:val="002C68CA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33F9"/>
    <w:rsid w:val="003565E4"/>
    <w:rsid w:val="00382872"/>
    <w:rsid w:val="003864B6"/>
    <w:rsid w:val="003A10DC"/>
    <w:rsid w:val="003B1707"/>
    <w:rsid w:val="003B70F5"/>
    <w:rsid w:val="003B7EA2"/>
    <w:rsid w:val="003C6E94"/>
    <w:rsid w:val="003E7B1A"/>
    <w:rsid w:val="003F3631"/>
    <w:rsid w:val="00413B0D"/>
    <w:rsid w:val="004215A1"/>
    <w:rsid w:val="0042416A"/>
    <w:rsid w:val="00426A1C"/>
    <w:rsid w:val="004602E5"/>
    <w:rsid w:val="004775D9"/>
    <w:rsid w:val="00494305"/>
    <w:rsid w:val="004960D6"/>
    <w:rsid w:val="00496D03"/>
    <w:rsid w:val="004A2B13"/>
    <w:rsid w:val="004A3493"/>
    <w:rsid w:val="004A6918"/>
    <w:rsid w:val="004B79F2"/>
    <w:rsid w:val="004D447F"/>
    <w:rsid w:val="004E1952"/>
    <w:rsid w:val="004F250E"/>
    <w:rsid w:val="004F4F3C"/>
    <w:rsid w:val="004F7099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713F1"/>
    <w:rsid w:val="00581F9D"/>
    <w:rsid w:val="00590F4A"/>
    <w:rsid w:val="0059710F"/>
    <w:rsid w:val="005A1029"/>
    <w:rsid w:val="005A3C5A"/>
    <w:rsid w:val="005A7A83"/>
    <w:rsid w:val="005B2AD0"/>
    <w:rsid w:val="005B7E7F"/>
    <w:rsid w:val="005C41B7"/>
    <w:rsid w:val="005D7C3A"/>
    <w:rsid w:val="005E486E"/>
    <w:rsid w:val="005E731D"/>
    <w:rsid w:val="005F1AFC"/>
    <w:rsid w:val="005F2A90"/>
    <w:rsid w:val="00601F60"/>
    <w:rsid w:val="00602DE5"/>
    <w:rsid w:val="006072FF"/>
    <w:rsid w:val="00617357"/>
    <w:rsid w:val="00632E89"/>
    <w:rsid w:val="00643A8F"/>
    <w:rsid w:val="0064560F"/>
    <w:rsid w:val="006723EC"/>
    <w:rsid w:val="006736DE"/>
    <w:rsid w:val="0068177C"/>
    <w:rsid w:val="006951BF"/>
    <w:rsid w:val="006B04B5"/>
    <w:rsid w:val="006B29E9"/>
    <w:rsid w:val="006C1B68"/>
    <w:rsid w:val="006D35E5"/>
    <w:rsid w:val="006D622B"/>
    <w:rsid w:val="006D6DB2"/>
    <w:rsid w:val="006E5DF6"/>
    <w:rsid w:val="006F17C5"/>
    <w:rsid w:val="00700F4C"/>
    <w:rsid w:val="0070625E"/>
    <w:rsid w:val="00712EC4"/>
    <w:rsid w:val="007153E4"/>
    <w:rsid w:val="00723C82"/>
    <w:rsid w:val="0072626F"/>
    <w:rsid w:val="00752A81"/>
    <w:rsid w:val="00753C4E"/>
    <w:rsid w:val="00765C51"/>
    <w:rsid w:val="007777ED"/>
    <w:rsid w:val="007874C7"/>
    <w:rsid w:val="00794406"/>
    <w:rsid w:val="007A29EA"/>
    <w:rsid w:val="007B4B79"/>
    <w:rsid w:val="007C0370"/>
    <w:rsid w:val="007D4575"/>
    <w:rsid w:val="007D5A36"/>
    <w:rsid w:val="007D60C9"/>
    <w:rsid w:val="007E4D32"/>
    <w:rsid w:val="00816AFC"/>
    <w:rsid w:val="00825FCE"/>
    <w:rsid w:val="00837948"/>
    <w:rsid w:val="00845EC1"/>
    <w:rsid w:val="0087009F"/>
    <w:rsid w:val="00876437"/>
    <w:rsid w:val="00880F33"/>
    <w:rsid w:val="00882449"/>
    <w:rsid w:val="00887F59"/>
    <w:rsid w:val="00893BA9"/>
    <w:rsid w:val="008A0732"/>
    <w:rsid w:val="008A461D"/>
    <w:rsid w:val="008A57D9"/>
    <w:rsid w:val="008B05AE"/>
    <w:rsid w:val="008C15D4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1DB7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F7063"/>
    <w:rsid w:val="00A07810"/>
    <w:rsid w:val="00A163AB"/>
    <w:rsid w:val="00A23995"/>
    <w:rsid w:val="00A3053C"/>
    <w:rsid w:val="00A42A83"/>
    <w:rsid w:val="00A451CA"/>
    <w:rsid w:val="00A52729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EE4"/>
    <w:rsid w:val="00BD38BD"/>
    <w:rsid w:val="00BD5767"/>
    <w:rsid w:val="00BE4269"/>
    <w:rsid w:val="00BF35D9"/>
    <w:rsid w:val="00C02DCA"/>
    <w:rsid w:val="00C03BB7"/>
    <w:rsid w:val="00C11FC7"/>
    <w:rsid w:val="00C12C99"/>
    <w:rsid w:val="00C30553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44B00"/>
    <w:rsid w:val="00D51133"/>
    <w:rsid w:val="00D51884"/>
    <w:rsid w:val="00D5255B"/>
    <w:rsid w:val="00D54343"/>
    <w:rsid w:val="00D54842"/>
    <w:rsid w:val="00D57AA2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DF4C29"/>
    <w:rsid w:val="00E1145D"/>
    <w:rsid w:val="00E12A0B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322A"/>
    <w:rsid w:val="00E6336D"/>
    <w:rsid w:val="00E63582"/>
    <w:rsid w:val="00E65DF2"/>
    <w:rsid w:val="00E81BAB"/>
    <w:rsid w:val="00E84364"/>
    <w:rsid w:val="00E853B3"/>
    <w:rsid w:val="00E87748"/>
    <w:rsid w:val="00E950AD"/>
    <w:rsid w:val="00EA1B4D"/>
    <w:rsid w:val="00EB1C35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368A5"/>
    <w:rsid w:val="00F43206"/>
    <w:rsid w:val="00F46F31"/>
    <w:rsid w:val="00F55176"/>
    <w:rsid w:val="00F744D5"/>
    <w:rsid w:val="00F8145A"/>
    <w:rsid w:val="00F84F94"/>
    <w:rsid w:val="00F92EAA"/>
    <w:rsid w:val="00F96B9B"/>
    <w:rsid w:val="00FA64BC"/>
    <w:rsid w:val="00FC6285"/>
    <w:rsid w:val="00FC7C96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A7EC-4151-4FDA-8658-0E4DBDAA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4</cp:revision>
  <cp:lastPrinted>2017-05-05T16:12:00Z</cp:lastPrinted>
  <dcterms:created xsi:type="dcterms:W3CDTF">2017-05-05T16:26:00Z</dcterms:created>
  <dcterms:modified xsi:type="dcterms:W3CDTF">2017-05-05T16:26:00Z</dcterms:modified>
</cp:coreProperties>
</file>