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89D8" w14:textId="77777777" w:rsidR="00C526C6" w:rsidRDefault="00F55C17" w:rsidP="00C526C6">
      <w:pPr>
        <w:pStyle w:val="Title"/>
        <w:rPr>
          <w:sz w:val="16"/>
        </w:rPr>
      </w:pPr>
      <w:r>
        <w:rPr>
          <w:noProof/>
          <w:sz w:val="16"/>
        </w:rPr>
        <w:drawing>
          <wp:inline distT="0" distB="0" distL="0" distR="0" wp14:anchorId="05AA50D8" wp14:editId="71EC1DAC">
            <wp:extent cx="1000125" cy="942975"/>
            <wp:effectExtent l="0" t="0" r="9525" b="9525"/>
            <wp:docPr id="1" name="Picture 1" descr="SRW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W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942975"/>
                    </a:xfrm>
                    <a:prstGeom prst="rect">
                      <a:avLst/>
                    </a:prstGeom>
                    <a:noFill/>
                    <a:ln>
                      <a:noFill/>
                    </a:ln>
                  </pic:spPr>
                </pic:pic>
              </a:graphicData>
            </a:graphic>
          </wp:inline>
        </w:drawing>
      </w:r>
    </w:p>
    <w:p w14:paraId="4EA81A61" w14:textId="77777777" w:rsidR="00C526C6" w:rsidRDefault="00C526C6" w:rsidP="00C526C6">
      <w:pPr>
        <w:pStyle w:val="Title"/>
        <w:rPr>
          <w:sz w:val="16"/>
        </w:rPr>
      </w:pPr>
    </w:p>
    <w:p w14:paraId="2208DF32" w14:textId="77777777" w:rsidR="00C526C6" w:rsidRPr="00FB28E0" w:rsidRDefault="00C526C6" w:rsidP="00C526C6">
      <w:pPr>
        <w:pStyle w:val="Title"/>
        <w:rPr>
          <w:sz w:val="16"/>
        </w:rPr>
      </w:pPr>
      <w:r w:rsidRPr="00FB28E0">
        <w:rPr>
          <w:sz w:val="16"/>
        </w:rPr>
        <w:t>SEAL ROCK WATER DISTRICT</w:t>
      </w:r>
    </w:p>
    <w:p w14:paraId="25C82CE1" w14:textId="490D2F95" w:rsidR="00C526C6" w:rsidRPr="0048635D" w:rsidRDefault="00C526C6" w:rsidP="0048635D">
      <w:pPr>
        <w:pStyle w:val="Subtitle"/>
      </w:pPr>
    </w:p>
    <w:p w14:paraId="0B6E79F3" w14:textId="77777777" w:rsidR="00D67DE2" w:rsidRDefault="00D67DE2" w:rsidP="00C526C6">
      <w:pPr>
        <w:pStyle w:val="Heading6"/>
      </w:pPr>
    </w:p>
    <w:p w14:paraId="28491A53" w14:textId="77777777" w:rsidR="00C526C6" w:rsidRDefault="00207068" w:rsidP="00D67DE2">
      <w:pPr>
        <w:pStyle w:val="Heading6"/>
      </w:pPr>
      <w:r>
        <w:t>RATES SCHEDULE</w:t>
      </w:r>
    </w:p>
    <w:p w14:paraId="17839ABA" w14:textId="16D247B4" w:rsidR="00C526C6" w:rsidRPr="00EF0257" w:rsidRDefault="00C526C6" w:rsidP="00D67DE2">
      <w:pPr>
        <w:jc w:val="center"/>
        <w:rPr>
          <w:b/>
          <w:sz w:val="18"/>
        </w:rPr>
      </w:pPr>
      <w:r>
        <w:rPr>
          <w:b/>
          <w:sz w:val="18"/>
        </w:rPr>
        <w:t>Effective J</w:t>
      </w:r>
      <w:r w:rsidR="00EF0257">
        <w:rPr>
          <w:b/>
          <w:sz w:val="18"/>
        </w:rPr>
        <w:t>u</w:t>
      </w:r>
      <w:r w:rsidR="00E44073">
        <w:rPr>
          <w:b/>
          <w:sz w:val="18"/>
        </w:rPr>
        <w:t>ne</w:t>
      </w:r>
      <w:r>
        <w:rPr>
          <w:b/>
          <w:sz w:val="18"/>
        </w:rPr>
        <w:t xml:space="preserve"> </w:t>
      </w:r>
      <w:r w:rsidR="00EF0257">
        <w:rPr>
          <w:b/>
          <w:sz w:val="18"/>
        </w:rPr>
        <w:t>1</w:t>
      </w:r>
      <w:r>
        <w:rPr>
          <w:b/>
          <w:sz w:val="18"/>
        </w:rPr>
        <w:t>, 20</w:t>
      </w:r>
      <w:r w:rsidR="007C6B5A">
        <w:rPr>
          <w:b/>
          <w:sz w:val="18"/>
        </w:rPr>
        <w:t>2</w:t>
      </w:r>
      <w:r w:rsidR="0069518A">
        <w:rPr>
          <w:b/>
          <w:sz w:val="18"/>
        </w:rPr>
        <w:t>6</w:t>
      </w:r>
    </w:p>
    <w:p w14:paraId="2ED38A5E" w14:textId="77777777" w:rsidR="00C526C6" w:rsidRDefault="00C526C6" w:rsidP="00D67DE2">
      <w:pPr>
        <w:pStyle w:val="BodyText3"/>
        <w:rPr>
          <w:sz w:val="18"/>
        </w:rPr>
      </w:pPr>
      <w:r>
        <w:rPr>
          <w:sz w:val="18"/>
        </w:rPr>
        <w:t>This institution is an Equal Opportunity</w:t>
      </w:r>
    </w:p>
    <w:p w14:paraId="047005DA" w14:textId="77777777" w:rsidR="00C526C6" w:rsidRDefault="00C526C6" w:rsidP="00D67DE2">
      <w:pPr>
        <w:pStyle w:val="BodyText3"/>
        <w:rPr>
          <w:sz w:val="18"/>
        </w:rPr>
      </w:pPr>
      <w:r>
        <w:rPr>
          <w:sz w:val="18"/>
        </w:rPr>
        <w:t>Employer and Service Provider.</w:t>
      </w:r>
    </w:p>
    <w:p w14:paraId="589D3D88" w14:textId="77777777" w:rsidR="00C526C6" w:rsidRDefault="00C526C6" w:rsidP="00C526C6">
      <w:pPr>
        <w:rPr>
          <w:b/>
          <w:sz w:val="16"/>
        </w:rPr>
      </w:pPr>
    </w:p>
    <w:p w14:paraId="4DB3CFD0" w14:textId="3C1B56EA" w:rsidR="00C526C6" w:rsidRDefault="00C526C6" w:rsidP="00C526C6">
      <w:pPr>
        <w:rPr>
          <w:sz w:val="18"/>
        </w:rPr>
      </w:pPr>
      <w:r>
        <w:rPr>
          <w:sz w:val="18"/>
        </w:rPr>
        <w:t>A Board of 5 Commissioners, elected by the public,</w:t>
      </w:r>
      <w:r w:rsidR="00D05941">
        <w:rPr>
          <w:sz w:val="18"/>
        </w:rPr>
        <w:t xml:space="preserve"> </w:t>
      </w:r>
      <w:r>
        <w:rPr>
          <w:sz w:val="18"/>
        </w:rPr>
        <w:t xml:space="preserve">serves as the governing body for the Seal Rock Water District. They serve without compensation.  All property of Seal Rock Water District belongs to the people of the District.  The Commissioners require the cooperation of all District patrons in observing the rules and regulations.  Prompt payment of all water charges as well as diligent protection and careful use of the water system will assist the Board </w:t>
      </w:r>
      <w:r w:rsidR="00D05941">
        <w:rPr>
          <w:sz w:val="18"/>
        </w:rPr>
        <w:t>o</w:t>
      </w:r>
      <w:r>
        <w:rPr>
          <w:sz w:val="18"/>
        </w:rPr>
        <w:t>f Commissioners in managing this public trust in the interests of all.</w:t>
      </w:r>
    </w:p>
    <w:p w14:paraId="20ADB0DF" w14:textId="77777777" w:rsidR="00216BA5" w:rsidRPr="00D93B5B" w:rsidRDefault="00216BA5" w:rsidP="00C526C6">
      <w:pPr>
        <w:rPr>
          <w:sz w:val="18"/>
        </w:rPr>
      </w:pPr>
    </w:p>
    <w:p w14:paraId="5777DE7B" w14:textId="77777777" w:rsidR="0048635D" w:rsidRDefault="0048635D" w:rsidP="00C526C6">
      <w:pPr>
        <w:pStyle w:val="BodyText"/>
      </w:pPr>
    </w:p>
    <w:p w14:paraId="063845E4" w14:textId="19E73F66" w:rsidR="00C526C6" w:rsidRDefault="00C526C6" w:rsidP="00C526C6">
      <w:pPr>
        <w:pStyle w:val="BodyText"/>
      </w:pPr>
      <w:r>
        <w:t>MONTHLY WATER CHARGES:</w:t>
      </w:r>
    </w:p>
    <w:p w14:paraId="78B4F2D5" w14:textId="77777777" w:rsidR="0080157A" w:rsidRDefault="00C526C6" w:rsidP="00C526C6">
      <w:pPr>
        <w:rPr>
          <w:sz w:val="18"/>
          <w:u w:val="single"/>
        </w:rPr>
        <w:sectPr w:rsidR="0080157A" w:rsidSect="0080157A">
          <w:pgSz w:w="12240" w:h="15840" w:code="1"/>
          <w:pgMar w:top="432" w:right="432" w:bottom="432" w:left="432" w:header="720" w:footer="720" w:gutter="0"/>
          <w:cols w:sep="1" w:space="531"/>
          <w:docGrid w:linePitch="360"/>
        </w:sectPr>
      </w:pPr>
      <w:r>
        <w:rPr>
          <w:b/>
          <w:sz w:val="18"/>
        </w:rPr>
        <w:t xml:space="preserve"> </w:t>
      </w:r>
      <w:r>
        <w:rPr>
          <w:sz w:val="18"/>
          <w:u w:val="single"/>
        </w:rPr>
        <w:t xml:space="preserve"> Facility Charges:</w:t>
      </w:r>
    </w:p>
    <w:p w14:paraId="24A9FC37" w14:textId="77777777" w:rsidR="0080157A" w:rsidRDefault="0080157A" w:rsidP="0080157A">
      <w:pPr>
        <w:pStyle w:val="BodyText"/>
      </w:pPr>
      <w:r>
        <w:t>MONTHLY WATER CHARGES:</w:t>
      </w:r>
    </w:p>
    <w:p w14:paraId="283D87F3" w14:textId="77777777" w:rsidR="0080157A" w:rsidRDefault="0080157A" w:rsidP="0080157A">
      <w:pPr>
        <w:rPr>
          <w:sz w:val="18"/>
          <w:u w:val="single"/>
        </w:rPr>
      </w:pPr>
      <w:r>
        <w:rPr>
          <w:b/>
          <w:sz w:val="18"/>
        </w:rPr>
        <w:t xml:space="preserve"> </w:t>
      </w:r>
      <w:r>
        <w:rPr>
          <w:sz w:val="18"/>
          <w:u w:val="single"/>
        </w:rPr>
        <w:t xml:space="preserve"> Monthly Facility Base Charges:</w:t>
      </w:r>
    </w:p>
    <w:tbl>
      <w:tblPr>
        <w:tblStyle w:val="TableGrid"/>
        <w:tblW w:w="0" w:type="auto"/>
        <w:tblLook w:val="04A0" w:firstRow="1" w:lastRow="0" w:firstColumn="1" w:lastColumn="0" w:noHBand="0" w:noVBand="1"/>
      </w:tblPr>
      <w:tblGrid>
        <w:gridCol w:w="805"/>
        <w:gridCol w:w="1440"/>
        <w:gridCol w:w="1710"/>
      </w:tblGrid>
      <w:tr w:rsidR="0080157A" w:rsidRPr="007412E9" w14:paraId="391795E1" w14:textId="77777777" w:rsidTr="00FF7A9A">
        <w:tc>
          <w:tcPr>
            <w:tcW w:w="805" w:type="dxa"/>
          </w:tcPr>
          <w:p w14:paraId="5B953112" w14:textId="77777777" w:rsidR="0080157A" w:rsidRPr="007412E9" w:rsidRDefault="0080157A" w:rsidP="00FF7A9A">
            <w:pPr>
              <w:rPr>
                <w:sz w:val="18"/>
                <w:szCs w:val="18"/>
              </w:rPr>
            </w:pPr>
            <w:r w:rsidRPr="007412E9">
              <w:rPr>
                <w:sz w:val="18"/>
                <w:szCs w:val="18"/>
              </w:rPr>
              <w:t>¾”</w:t>
            </w:r>
          </w:p>
        </w:tc>
        <w:tc>
          <w:tcPr>
            <w:tcW w:w="1440" w:type="dxa"/>
          </w:tcPr>
          <w:p w14:paraId="0588576F" w14:textId="77777777" w:rsidR="0080157A" w:rsidRPr="007412E9" w:rsidRDefault="0080157A" w:rsidP="00FF7A9A">
            <w:pPr>
              <w:rPr>
                <w:sz w:val="18"/>
                <w:szCs w:val="18"/>
              </w:rPr>
            </w:pPr>
            <w:r w:rsidRPr="007412E9">
              <w:rPr>
                <w:sz w:val="18"/>
                <w:szCs w:val="18"/>
              </w:rPr>
              <w:t>Domestic</w:t>
            </w:r>
          </w:p>
        </w:tc>
        <w:tc>
          <w:tcPr>
            <w:tcW w:w="1710" w:type="dxa"/>
          </w:tcPr>
          <w:p w14:paraId="5A8EF345" w14:textId="007E9BFC" w:rsidR="0080157A" w:rsidRPr="007412E9" w:rsidRDefault="0080157A" w:rsidP="00FF7A9A">
            <w:pPr>
              <w:rPr>
                <w:sz w:val="18"/>
                <w:szCs w:val="18"/>
              </w:rPr>
            </w:pPr>
            <w:r w:rsidRPr="007412E9">
              <w:rPr>
                <w:sz w:val="18"/>
                <w:szCs w:val="18"/>
              </w:rPr>
              <w:t>$5</w:t>
            </w:r>
            <w:r w:rsidR="0069518A">
              <w:rPr>
                <w:sz w:val="18"/>
                <w:szCs w:val="18"/>
              </w:rPr>
              <w:t>8</w:t>
            </w:r>
            <w:r w:rsidRPr="007412E9">
              <w:rPr>
                <w:sz w:val="18"/>
                <w:szCs w:val="18"/>
              </w:rPr>
              <w:t>.75</w:t>
            </w:r>
          </w:p>
        </w:tc>
      </w:tr>
      <w:tr w:rsidR="0080157A" w:rsidRPr="007412E9" w14:paraId="3A0C0EB4" w14:textId="77777777" w:rsidTr="00FF7A9A">
        <w:tc>
          <w:tcPr>
            <w:tcW w:w="805" w:type="dxa"/>
          </w:tcPr>
          <w:p w14:paraId="58DD9D39" w14:textId="77777777" w:rsidR="0080157A" w:rsidRPr="007412E9" w:rsidRDefault="0080157A" w:rsidP="00FF7A9A">
            <w:pPr>
              <w:rPr>
                <w:sz w:val="18"/>
                <w:szCs w:val="18"/>
              </w:rPr>
            </w:pPr>
            <w:r w:rsidRPr="007412E9">
              <w:rPr>
                <w:sz w:val="18"/>
                <w:szCs w:val="18"/>
              </w:rPr>
              <w:t>1”</w:t>
            </w:r>
          </w:p>
        </w:tc>
        <w:tc>
          <w:tcPr>
            <w:tcW w:w="1440" w:type="dxa"/>
          </w:tcPr>
          <w:p w14:paraId="48E56E4C" w14:textId="77777777" w:rsidR="0080157A" w:rsidRPr="007412E9" w:rsidRDefault="0080157A" w:rsidP="00FF7A9A">
            <w:pPr>
              <w:rPr>
                <w:sz w:val="18"/>
                <w:szCs w:val="18"/>
              </w:rPr>
            </w:pPr>
            <w:r w:rsidRPr="007412E9">
              <w:rPr>
                <w:sz w:val="18"/>
                <w:szCs w:val="18"/>
              </w:rPr>
              <w:t>Domestic</w:t>
            </w:r>
          </w:p>
        </w:tc>
        <w:tc>
          <w:tcPr>
            <w:tcW w:w="1710" w:type="dxa"/>
          </w:tcPr>
          <w:p w14:paraId="24C5243D" w14:textId="7C67B464" w:rsidR="0080157A" w:rsidRPr="007412E9" w:rsidRDefault="0080157A" w:rsidP="00FF7A9A">
            <w:pPr>
              <w:rPr>
                <w:sz w:val="18"/>
                <w:szCs w:val="18"/>
              </w:rPr>
            </w:pPr>
            <w:r w:rsidRPr="007412E9">
              <w:rPr>
                <w:sz w:val="18"/>
                <w:szCs w:val="18"/>
              </w:rPr>
              <w:t>$7</w:t>
            </w:r>
            <w:r w:rsidR="0069518A">
              <w:rPr>
                <w:sz w:val="18"/>
                <w:szCs w:val="18"/>
              </w:rPr>
              <w:t>8</w:t>
            </w:r>
            <w:r w:rsidRPr="007412E9">
              <w:rPr>
                <w:sz w:val="18"/>
                <w:szCs w:val="18"/>
              </w:rPr>
              <w:t>.40</w:t>
            </w:r>
          </w:p>
        </w:tc>
      </w:tr>
      <w:tr w:rsidR="0080157A" w:rsidRPr="007412E9" w14:paraId="7BCADC54" w14:textId="77777777" w:rsidTr="00FF7A9A">
        <w:tc>
          <w:tcPr>
            <w:tcW w:w="805" w:type="dxa"/>
          </w:tcPr>
          <w:p w14:paraId="7B9CE15C" w14:textId="77777777" w:rsidR="0080157A" w:rsidRPr="007412E9" w:rsidRDefault="0080157A" w:rsidP="00FF7A9A">
            <w:pPr>
              <w:rPr>
                <w:sz w:val="18"/>
                <w:szCs w:val="18"/>
              </w:rPr>
            </w:pPr>
            <w:r w:rsidRPr="007412E9">
              <w:rPr>
                <w:sz w:val="18"/>
                <w:szCs w:val="18"/>
              </w:rPr>
              <w:t>2”</w:t>
            </w:r>
          </w:p>
        </w:tc>
        <w:tc>
          <w:tcPr>
            <w:tcW w:w="1440" w:type="dxa"/>
          </w:tcPr>
          <w:p w14:paraId="4C7E7BAF" w14:textId="77777777" w:rsidR="0080157A" w:rsidRPr="007412E9" w:rsidRDefault="0080157A" w:rsidP="00FF7A9A">
            <w:pPr>
              <w:rPr>
                <w:sz w:val="18"/>
                <w:szCs w:val="18"/>
              </w:rPr>
            </w:pPr>
            <w:r w:rsidRPr="007412E9">
              <w:rPr>
                <w:sz w:val="18"/>
                <w:szCs w:val="18"/>
              </w:rPr>
              <w:t>Domestic</w:t>
            </w:r>
          </w:p>
        </w:tc>
        <w:tc>
          <w:tcPr>
            <w:tcW w:w="1710" w:type="dxa"/>
          </w:tcPr>
          <w:p w14:paraId="2B5BCCC1" w14:textId="23C95147" w:rsidR="0080157A" w:rsidRPr="007412E9" w:rsidRDefault="0080157A" w:rsidP="00FF7A9A">
            <w:pPr>
              <w:rPr>
                <w:sz w:val="18"/>
                <w:szCs w:val="18"/>
              </w:rPr>
            </w:pPr>
            <w:r w:rsidRPr="007412E9">
              <w:rPr>
                <w:sz w:val="18"/>
                <w:szCs w:val="18"/>
              </w:rPr>
              <w:t>$11</w:t>
            </w:r>
            <w:r w:rsidR="0069518A">
              <w:rPr>
                <w:sz w:val="18"/>
                <w:szCs w:val="18"/>
              </w:rPr>
              <w:t>8</w:t>
            </w:r>
            <w:r w:rsidRPr="007412E9">
              <w:rPr>
                <w:sz w:val="18"/>
                <w:szCs w:val="18"/>
              </w:rPr>
              <w:t>.20</w:t>
            </w:r>
          </w:p>
        </w:tc>
      </w:tr>
      <w:tr w:rsidR="0080157A" w:rsidRPr="007412E9" w14:paraId="6787441D" w14:textId="77777777" w:rsidTr="00FF7A9A">
        <w:tc>
          <w:tcPr>
            <w:tcW w:w="805" w:type="dxa"/>
          </w:tcPr>
          <w:p w14:paraId="30738903" w14:textId="77777777" w:rsidR="0080157A" w:rsidRPr="007412E9" w:rsidRDefault="0080157A" w:rsidP="00FF7A9A">
            <w:pPr>
              <w:rPr>
                <w:sz w:val="18"/>
                <w:szCs w:val="18"/>
                <w:lang w:val="fr-FR"/>
              </w:rPr>
            </w:pPr>
            <w:proofErr w:type="gramStart"/>
            <w:r w:rsidRPr="007412E9">
              <w:rPr>
                <w:sz w:val="18"/>
                <w:szCs w:val="18"/>
                <w:lang w:val="fr-FR"/>
              </w:rPr>
              <w:t>¾</w:t>
            </w:r>
            <w:proofErr w:type="gramEnd"/>
            <w:r w:rsidRPr="007412E9">
              <w:rPr>
                <w:sz w:val="18"/>
                <w:szCs w:val="18"/>
                <w:lang w:val="fr-FR"/>
              </w:rPr>
              <w:t>”</w:t>
            </w:r>
          </w:p>
        </w:tc>
        <w:tc>
          <w:tcPr>
            <w:tcW w:w="1440" w:type="dxa"/>
          </w:tcPr>
          <w:p w14:paraId="5B5C13BA" w14:textId="77777777" w:rsidR="0080157A" w:rsidRPr="007412E9" w:rsidRDefault="0080157A" w:rsidP="00FF7A9A">
            <w:pPr>
              <w:rPr>
                <w:sz w:val="18"/>
                <w:szCs w:val="18"/>
                <w:lang w:val="fr-FR"/>
              </w:rPr>
            </w:pPr>
            <w:r w:rsidRPr="007412E9">
              <w:rPr>
                <w:sz w:val="18"/>
                <w:szCs w:val="18"/>
                <w:lang w:val="fr-FR"/>
              </w:rPr>
              <w:t>Commercial</w:t>
            </w:r>
          </w:p>
        </w:tc>
        <w:tc>
          <w:tcPr>
            <w:tcW w:w="1710" w:type="dxa"/>
          </w:tcPr>
          <w:p w14:paraId="766DA607" w14:textId="281EE036" w:rsidR="0080157A" w:rsidRPr="007412E9" w:rsidRDefault="0080157A" w:rsidP="00FF7A9A">
            <w:pPr>
              <w:rPr>
                <w:sz w:val="18"/>
                <w:szCs w:val="18"/>
                <w:lang w:val="fr-FR"/>
              </w:rPr>
            </w:pPr>
            <w:r w:rsidRPr="007412E9">
              <w:rPr>
                <w:sz w:val="18"/>
                <w:szCs w:val="18"/>
                <w:lang w:val="fr-FR"/>
              </w:rPr>
              <w:t>$</w:t>
            </w:r>
            <w:r w:rsidR="0069518A">
              <w:rPr>
                <w:sz w:val="18"/>
                <w:szCs w:val="18"/>
                <w:lang w:val="fr-FR"/>
              </w:rPr>
              <w:t>80</w:t>
            </w:r>
            <w:r w:rsidRPr="007412E9">
              <w:rPr>
                <w:sz w:val="18"/>
                <w:szCs w:val="18"/>
                <w:lang w:val="fr-FR"/>
              </w:rPr>
              <w:t>.25</w:t>
            </w:r>
          </w:p>
        </w:tc>
      </w:tr>
      <w:tr w:rsidR="0080157A" w:rsidRPr="007412E9" w14:paraId="6C467C65" w14:textId="77777777" w:rsidTr="00FF7A9A">
        <w:tc>
          <w:tcPr>
            <w:tcW w:w="805" w:type="dxa"/>
          </w:tcPr>
          <w:p w14:paraId="4B4D0A31" w14:textId="77777777" w:rsidR="0080157A" w:rsidRPr="007412E9" w:rsidRDefault="0080157A" w:rsidP="00FF7A9A">
            <w:pPr>
              <w:rPr>
                <w:sz w:val="18"/>
                <w:szCs w:val="18"/>
                <w:lang w:val="fr-FR"/>
              </w:rPr>
            </w:pPr>
            <w:r w:rsidRPr="007412E9">
              <w:rPr>
                <w:sz w:val="18"/>
                <w:szCs w:val="18"/>
                <w:lang w:val="fr-FR"/>
              </w:rPr>
              <w:t>1”</w:t>
            </w:r>
          </w:p>
        </w:tc>
        <w:tc>
          <w:tcPr>
            <w:tcW w:w="1440" w:type="dxa"/>
          </w:tcPr>
          <w:p w14:paraId="658CC4BA" w14:textId="77777777" w:rsidR="0080157A" w:rsidRPr="007412E9" w:rsidRDefault="0080157A" w:rsidP="00FF7A9A">
            <w:pPr>
              <w:rPr>
                <w:sz w:val="18"/>
                <w:szCs w:val="18"/>
                <w:lang w:val="fr-FR"/>
              </w:rPr>
            </w:pPr>
            <w:r w:rsidRPr="007412E9">
              <w:rPr>
                <w:sz w:val="18"/>
                <w:szCs w:val="18"/>
                <w:lang w:val="fr-FR"/>
              </w:rPr>
              <w:t>Commercial</w:t>
            </w:r>
          </w:p>
        </w:tc>
        <w:tc>
          <w:tcPr>
            <w:tcW w:w="1710" w:type="dxa"/>
          </w:tcPr>
          <w:p w14:paraId="646405FC" w14:textId="2506F6E8" w:rsidR="0080157A" w:rsidRPr="007412E9" w:rsidRDefault="0080157A" w:rsidP="00FF7A9A">
            <w:pPr>
              <w:rPr>
                <w:sz w:val="18"/>
                <w:szCs w:val="18"/>
                <w:lang w:val="fr-FR"/>
              </w:rPr>
            </w:pPr>
            <w:r w:rsidRPr="007412E9">
              <w:rPr>
                <w:sz w:val="18"/>
                <w:szCs w:val="18"/>
                <w:lang w:val="fr-FR"/>
              </w:rPr>
              <w:t>$1</w:t>
            </w:r>
            <w:r w:rsidR="0069518A">
              <w:rPr>
                <w:sz w:val="18"/>
                <w:szCs w:val="18"/>
                <w:lang w:val="fr-FR"/>
              </w:rPr>
              <w:t>24</w:t>
            </w:r>
            <w:r w:rsidRPr="007412E9">
              <w:rPr>
                <w:sz w:val="18"/>
                <w:szCs w:val="18"/>
                <w:lang w:val="fr-FR"/>
              </w:rPr>
              <w:t>.45</w:t>
            </w:r>
          </w:p>
        </w:tc>
      </w:tr>
      <w:tr w:rsidR="0080157A" w:rsidRPr="007412E9" w14:paraId="67E1FE6A" w14:textId="77777777" w:rsidTr="00FF7A9A">
        <w:tc>
          <w:tcPr>
            <w:tcW w:w="805" w:type="dxa"/>
          </w:tcPr>
          <w:p w14:paraId="671F2573" w14:textId="77777777" w:rsidR="0080157A" w:rsidRPr="007412E9" w:rsidRDefault="0080157A" w:rsidP="00FF7A9A">
            <w:pPr>
              <w:rPr>
                <w:sz w:val="18"/>
                <w:szCs w:val="18"/>
                <w:lang w:val="fr-FR"/>
              </w:rPr>
            </w:pPr>
            <w:r w:rsidRPr="007412E9">
              <w:rPr>
                <w:sz w:val="18"/>
                <w:szCs w:val="18"/>
                <w:lang w:val="fr-FR"/>
              </w:rPr>
              <w:t>1 ½”</w:t>
            </w:r>
          </w:p>
        </w:tc>
        <w:tc>
          <w:tcPr>
            <w:tcW w:w="1440" w:type="dxa"/>
          </w:tcPr>
          <w:p w14:paraId="30ECA93C" w14:textId="77777777" w:rsidR="0080157A" w:rsidRPr="007412E9" w:rsidRDefault="0080157A" w:rsidP="00FF7A9A">
            <w:pPr>
              <w:rPr>
                <w:sz w:val="18"/>
                <w:szCs w:val="18"/>
                <w:lang w:val="fr-FR"/>
              </w:rPr>
            </w:pPr>
            <w:r w:rsidRPr="007412E9">
              <w:rPr>
                <w:sz w:val="18"/>
                <w:szCs w:val="18"/>
                <w:lang w:val="fr-FR"/>
              </w:rPr>
              <w:t>Commercial</w:t>
            </w:r>
          </w:p>
        </w:tc>
        <w:tc>
          <w:tcPr>
            <w:tcW w:w="1710" w:type="dxa"/>
          </w:tcPr>
          <w:p w14:paraId="02253153" w14:textId="527D4BE9" w:rsidR="0080157A" w:rsidRPr="007412E9" w:rsidRDefault="0080157A" w:rsidP="00FF7A9A">
            <w:pPr>
              <w:rPr>
                <w:sz w:val="18"/>
                <w:szCs w:val="18"/>
                <w:lang w:val="fr-FR"/>
              </w:rPr>
            </w:pPr>
            <w:r w:rsidRPr="007412E9">
              <w:rPr>
                <w:sz w:val="18"/>
                <w:szCs w:val="18"/>
                <w:lang w:val="fr-FR"/>
              </w:rPr>
              <w:t>$1</w:t>
            </w:r>
            <w:r w:rsidR="0069518A">
              <w:rPr>
                <w:sz w:val="18"/>
                <w:szCs w:val="18"/>
                <w:lang w:val="fr-FR"/>
              </w:rPr>
              <w:t>49</w:t>
            </w:r>
            <w:r w:rsidRPr="007412E9">
              <w:rPr>
                <w:sz w:val="18"/>
                <w:szCs w:val="18"/>
                <w:lang w:val="fr-FR"/>
              </w:rPr>
              <w:t>.45</w:t>
            </w:r>
          </w:p>
        </w:tc>
      </w:tr>
      <w:tr w:rsidR="0080157A" w:rsidRPr="007412E9" w14:paraId="56465178" w14:textId="77777777" w:rsidTr="00FF7A9A">
        <w:tc>
          <w:tcPr>
            <w:tcW w:w="805" w:type="dxa"/>
          </w:tcPr>
          <w:p w14:paraId="63EA0A5D" w14:textId="77777777" w:rsidR="0080157A" w:rsidRPr="007412E9" w:rsidRDefault="0080157A" w:rsidP="00FF7A9A">
            <w:pPr>
              <w:rPr>
                <w:sz w:val="18"/>
                <w:szCs w:val="18"/>
                <w:lang w:val="fr-FR"/>
              </w:rPr>
            </w:pPr>
            <w:r w:rsidRPr="007412E9">
              <w:rPr>
                <w:sz w:val="18"/>
                <w:szCs w:val="18"/>
                <w:lang w:val="fr-FR"/>
              </w:rPr>
              <w:t>2”</w:t>
            </w:r>
          </w:p>
        </w:tc>
        <w:tc>
          <w:tcPr>
            <w:tcW w:w="1440" w:type="dxa"/>
          </w:tcPr>
          <w:p w14:paraId="249C8B2C" w14:textId="77777777" w:rsidR="0080157A" w:rsidRPr="007412E9" w:rsidRDefault="0080157A" w:rsidP="00FF7A9A">
            <w:pPr>
              <w:rPr>
                <w:sz w:val="18"/>
                <w:szCs w:val="18"/>
                <w:lang w:val="fr-FR"/>
              </w:rPr>
            </w:pPr>
            <w:r w:rsidRPr="007412E9">
              <w:rPr>
                <w:sz w:val="18"/>
                <w:szCs w:val="18"/>
                <w:lang w:val="fr-FR"/>
              </w:rPr>
              <w:t>Commercial</w:t>
            </w:r>
          </w:p>
        </w:tc>
        <w:tc>
          <w:tcPr>
            <w:tcW w:w="1710" w:type="dxa"/>
          </w:tcPr>
          <w:p w14:paraId="2493D45A" w14:textId="4C85BE96" w:rsidR="0080157A" w:rsidRPr="007412E9" w:rsidRDefault="0080157A" w:rsidP="00FF7A9A">
            <w:pPr>
              <w:rPr>
                <w:sz w:val="18"/>
                <w:szCs w:val="18"/>
                <w:lang w:val="fr-FR"/>
              </w:rPr>
            </w:pPr>
            <w:r w:rsidRPr="007412E9">
              <w:rPr>
                <w:sz w:val="18"/>
                <w:szCs w:val="18"/>
                <w:lang w:val="fr-FR"/>
              </w:rPr>
              <w:t>$</w:t>
            </w:r>
            <w:r w:rsidR="0069518A">
              <w:rPr>
                <w:sz w:val="18"/>
                <w:szCs w:val="18"/>
                <w:lang w:val="fr-FR"/>
              </w:rPr>
              <w:t>209</w:t>
            </w:r>
            <w:r w:rsidRPr="007412E9">
              <w:rPr>
                <w:sz w:val="18"/>
                <w:szCs w:val="18"/>
                <w:lang w:val="fr-FR"/>
              </w:rPr>
              <w:t>.35</w:t>
            </w:r>
          </w:p>
        </w:tc>
      </w:tr>
      <w:tr w:rsidR="0080157A" w:rsidRPr="007412E9" w14:paraId="29CB8BE6" w14:textId="77777777" w:rsidTr="00FF7A9A">
        <w:tc>
          <w:tcPr>
            <w:tcW w:w="805" w:type="dxa"/>
          </w:tcPr>
          <w:p w14:paraId="62B03B17" w14:textId="77777777" w:rsidR="0080157A" w:rsidRPr="007412E9" w:rsidRDefault="0080157A" w:rsidP="00FF7A9A">
            <w:pPr>
              <w:rPr>
                <w:sz w:val="18"/>
                <w:szCs w:val="18"/>
                <w:lang w:val="fr-FR"/>
              </w:rPr>
            </w:pPr>
            <w:r w:rsidRPr="007412E9">
              <w:rPr>
                <w:sz w:val="18"/>
                <w:szCs w:val="18"/>
                <w:lang w:val="fr-FR"/>
              </w:rPr>
              <w:t>3”</w:t>
            </w:r>
          </w:p>
        </w:tc>
        <w:tc>
          <w:tcPr>
            <w:tcW w:w="1440" w:type="dxa"/>
          </w:tcPr>
          <w:p w14:paraId="1DD7BAAC" w14:textId="77777777" w:rsidR="0080157A" w:rsidRPr="007412E9" w:rsidRDefault="0080157A" w:rsidP="00FF7A9A">
            <w:pPr>
              <w:rPr>
                <w:sz w:val="18"/>
                <w:szCs w:val="18"/>
                <w:lang w:val="fr-FR"/>
              </w:rPr>
            </w:pPr>
            <w:r w:rsidRPr="007412E9">
              <w:rPr>
                <w:sz w:val="18"/>
                <w:szCs w:val="18"/>
                <w:lang w:val="fr-FR"/>
              </w:rPr>
              <w:t>Commercial</w:t>
            </w:r>
          </w:p>
        </w:tc>
        <w:tc>
          <w:tcPr>
            <w:tcW w:w="1710" w:type="dxa"/>
          </w:tcPr>
          <w:p w14:paraId="78211FBD" w14:textId="67FB6DBF" w:rsidR="0080157A" w:rsidRPr="007412E9" w:rsidRDefault="0080157A" w:rsidP="00FF7A9A">
            <w:pPr>
              <w:rPr>
                <w:sz w:val="18"/>
                <w:szCs w:val="18"/>
                <w:lang w:val="fr-FR"/>
              </w:rPr>
            </w:pPr>
            <w:r w:rsidRPr="007412E9">
              <w:rPr>
                <w:sz w:val="18"/>
                <w:szCs w:val="18"/>
                <w:lang w:val="fr-FR"/>
              </w:rPr>
              <w:t>$3</w:t>
            </w:r>
            <w:r w:rsidR="0069518A">
              <w:rPr>
                <w:sz w:val="18"/>
                <w:szCs w:val="18"/>
                <w:lang w:val="fr-FR"/>
              </w:rPr>
              <w:t>20</w:t>
            </w:r>
            <w:r w:rsidRPr="007412E9">
              <w:rPr>
                <w:sz w:val="18"/>
                <w:szCs w:val="18"/>
                <w:lang w:val="fr-FR"/>
              </w:rPr>
              <w:t>.05</w:t>
            </w:r>
          </w:p>
        </w:tc>
      </w:tr>
      <w:tr w:rsidR="0080157A" w:rsidRPr="007412E9" w14:paraId="1FFE5AEB" w14:textId="77777777" w:rsidTr="00FF7A9A">
        <w:tc>
          <w:tcPr>
            <w:tcW w:w="805" w:type="dxa"/>
          </w:tcPr>
          <w:p w14:paraId="00C2C250" w14:textId="77777777" w:rsidR="0080157A" w:rsidRPr="007412E9" w:rsidRDefault="0080157A" w:rsidP="00FF7A9A">
            <w:pPr>
              <w:rPr>
                <w:sz w:val="18"/>
                <w:szCs w:val="18"/>
              </w:rPr>
            </w:pPr>
            <w:r w:rsidRPr="007412E9">
              <w:rPr>
                <w:sz w:val="18"/>
                <w:szCs w:val="18"/>
              </w:rPr>
              <w:t>4”</w:t>
            </w:r>
          </w:p>
        </w:tc>
        <w:tc>
          <w:tcPr>
            <w:tcW w:w="1440" w:type="dxa"/>
          </w:tcPr>
          <w:p w14:paraId="4AA51CAD" w14:textId="77777777" w:rsidR="0080157A" w:rsidRPr="007412E9" w:rsidRDefault="0080157A" w:rsidP="00FF7A9A">
            <w:pPr>
              <w:rPr>
                <w:sz w:val="18"/>
                <w:szCs w:val="18"/>
              </w:rPr>
            </w:pPr>
            <w:r w:rsidRPr="007412E9">
              <w:rPr>
                <w:sz w:val="18"/>
                <w:szCs w:val="18"/>
                <w:lang w:val="fr-FR"/>
              </w:rPr>
              <w:t>Commercial</w:t>
            </w:r>
          </w:p>
        </w:tc>
        <w:tc>
          <w:tcPr>
            <w:tcW w:w="1710" w:type="dxa"/>
          </w:tcPr>
          <w:p w14:paraId="3B49F9BB" w14:textId="2ABE6EEB" w:rsidR="0080157A" w:rsidRPr="007412E9" w:rsidRDefault="0080157A" w:rsidP="00FF7A9A">
            <w:pPr>
              <w:rPr>
                <w:sz w:val="18"/>
                <w:szCs w:val="18"/>
              </w:rPr>
            </w:pPr>
            <w:r w:rsidRPr="007412E9">
              <w:rPr>
                <w:sz w:val="18"/>
                <w:szCs w:val="18"/>
              </w:rPr>
              <w:t>$3</w:t>
            </w:r>
            <w:r w:rsidR="0069518A">
              <w:rPr>
                <w:sz w:val="18"/>
                <w:szCs w:val="18"/>
              </w:rPr>
              <w:t>81</w:t>
            </w:r>
            <w:r w:rsidRPr="007412E9">
              <w:rPr>
                <w:sz w:val="18"/>
                <w:szCs w:val="18"/>
              </w:rPr>
              <w:t>.10</w:t>
            </w:r>
          </w:p>
        </w:tc>
      </w:tr>
      <w:tr w:rsidR="0080157A" w:rsidRPr="007412E9" w14:paraId="3E5B0A7A" w14:textId="77777777" w:rsidTr="00FF7A9A">
        <w:tc>
          <w:tcPr>
            <w:tcW w:w="805" w:type="dxa"/>
          </w:tcPr>
          <w:p w14:paraId="7BF2B6FE" w14:textId="77777777" w:rsidR="0080157A" w:rsidRPr="007412E9" w:rsidRDefault="0080157A" w:rsidP="00FF7A9A">
            <w:pPr>
              <w:rPr>
                <w:sz w:val="18"/>
                <w:szCs w:val="18"/>
              </w:rPr>
            </w:pPr>
            <w:r w:rsidRPr="007412E9">
              <w:rPr>
                <w:sz w:val="18"/>
                <w:szCs w:val="18"/>
              </w:rPr>
              <w:t>6”</w:t>
            </w:r>
          </w:p>
        </w:tc>
        <w:tc>
          <w:tcPr>
            <w:tcW w:w="1440" w:type="dxa"/>
          </w:tcPr>
          <w:p w14:paraId="2963355F" w14:textId="77777777" w:rsidR="0080157A" w:rsidRPr="007412E9" w:rsidRDefault="0080157A" w:rsidP="00FF7A9A">
            <w:pPr>
              <w:rPr>
                <w:sz w:val="18"/>
                <w:szCs w:val="18"/>
              </w:rPr>
            </w:pPr>
            <w:r w:rsidRPr="007412E9">
              <w:rPr>
                <w:sz w:val="18"/>
                <w:szCs w:val="18"/>
                <w:lang w:val="fr-FR"/>
              </w:rPr>
              <w:t>Commercial</w:t>
            </w:r>
          </w:p>
        </w:tc>
        <w:tc>
          <w:tcPr>
            <w:tcW w:w="1710" w:type="dxa"/>
          </w:tcPr>
          <w:p w14:paraId="5E03442B" w14:textId="56150739" w:rsidR="0080157A" w:rsidRPr="007412E9" w:rsidRDefault="0080157A" w:rsidP="00FF7A9A">
            <w:pPr>
              <w:rPr>
                <w:sz w:val="18"/>
                <w:szCs w:val="18"/>
              </w:rPr>
            </w:pPr>
            <w:r w:rsidRPr="007412E9">
              <w:rPr>
                <w:sz w:val="18"/>
                <w:szCs w:val="18"/>
              </w:rPr>
              <w:t>$5</w:t>
            </w:r>
            <w:r w:rsidR="0069518A">
              <w:rPr>
                <w:sz w:val="18"/>
                <w:szCs w:val="18"/>
              </w:rPr>
              <w:t>45</w:t>
            </w:r>
            <w:r w:rsidRPr="007412E9">
              <w:rPr>
                <w:sz w:val="18"/>
                <w:szCs w:val="18"/>
              </w:rPr>
              <w:t>.60</w:t>
            </w:r>
          </w:p>
        </w:tc>
      </w:tr>
    </w:tbl>
    <w:p w14:paraId="45ADB087" w14:textId="77777777" w:rsidR="0080157A" w:rsidRDefault="0080157A" w:rsidP="0080157A">
      <w:pPr>
        <w:rPr>
          <w:sz w:val="18"/>
          <w:u w:val="single"/>
        </w:rPr>
      </w:pPr>
    </w:p>
    <w:p w14:paraId="335A0C73" w14:textId="77777777" w:rsidR="0080157A" w:rsidRDefault="0080157A" w:rsidP="0080157A">
      <w:pPr>
        <w:rPr>
          <w:sz w:val="18"/>
          <w:u w:val="single"/>
        </w:rPr>
      </w:pPr>
      <w:r>
        <w:rPr>
          <w:sz w:val="18"/>
          <w:u w:val="single"/>
        </w:rPr>
        <w:t>Domestic Inside District Water Charges:</w:t>
      </w:r>
    </w:p>
    <w:tbl>
      <w:tblPr>
        <w:tblStyle w:val="TableGrid"/>
        <w:tblW w:w="4718" w:type="dxa"/>
        <w:tblLook w:val="04A0" w:firstRow="1" w:lastRow="0" w:firstColumn="1" w:lastColumn="0" w:noHBand="0" w:noVBand="1"/>
      </w:tblPr>
      <w:tblGrid>
        <w:gridCol w:w="2916"/>
        <w:gridCol w:w="1802"/>
      </w:tblGrid>
      <w:tr w:rsidR="0080157A" w:rsidRPr="007412E9" w14:paraId="1621887F" w14:textId="77777777" w:rsidTr="00FF7A9A">
        <w:tc>
          <w:tcPr>
            <w:tcW w:w="2916" w:type="dxa"/>
          </w:tcPr>
          <w:p w14:paraId="209C76B7" w14:textId="77777777" w:rsidR="0080157A" w:rsidRPr="007412E9" w:rsidRDefault="0080157A" w:rsidP="00FF7A9A">
            <w:pPr>
              <w:rPr>
                <w:sz w:val="18"/>
                <w:szCs w:val="18"/>
              </w:rPr>
            </w:pPr>
            <w:r w:rsidRPr="007412E9">
              <w:rPr>
                <w:sz w:val="18"/>
                <w:szCs w:val="18"/>
              </w:rPr>
              <w:t xml:space="preserve">          1 to 1000 gallons at </w:t>
            </w:r>
          </w:p>
        </w:tc>
        <w:tc>
          <w:tcPr>
            <w:tcW w:w="1802" w:type="dxa"/>
          </w:tcPr>
          <w:p w14:paraId="2D830347" w14:textId="77777777" w:rsidR="0080157A" w:rsidRPr="007412E9" w:rsidRDefault="0080157A" w:rsidP="00FF7A9A">
            <w:pPr>
              <w:rPr>
                <w:sz w:val="18"/>
                <w:szCs w:val="18"/>
              </w:rPr>
            </w:pPr>
            <w:r w:rsidRPr="007412E9">
              <w:rPr>
                <w:sz w:val="18"/>
                <w:szCs w:val="18"/>
              </w:rPr>
              <w:t>$7.00 per 1000</w:t>
            </w:r>
          </w:p>
        </w:tc>
      </w:tr>
      <w:tr w:rsidR="0080157A" w:rsidRPr="007412E9" w14:paraId="042EF1EC" w14:textId="77777777" w:rsidTr="00FF7A9A">
        <w:tc>
          <w:tcPr>
            <w:tcW w:w="2916" w:type="dxa"/>
          </w:tcPr>
          <w:p w14:paraId="1F7E317A" w14:textId="77777777" w:rsidR="0080157A" w:rsidRPr="007412E9" w:rsidRDefault="0080157A" w:rsidP="00FF7A9A">
            <w:pPr>
              <w:rPr>
                <w:sz w:val="18"/>
                <w:szCs w:val="18"/>
              </w:rPr>
            </w:pPr>
            <w:r w:rsidRPr="007412E9">
              <w:rPr>
                <w:sz w:val="18"/>
                <w:szCs w:val="18"/>
              </w:rPr>
              <w:t xml:space="preserve">    1001 to 4000 gallons at </w:t>
            </w:r>
          </w:p>
        </w:tc>
        <w:tc>
          <w:tcPr>
            <w:tcW w:w="1802" w:type="dxa"/>
          </w:tcPr>
          <w:p w14:paraId="473CD7C8" w14:textId="77777777" w:rsidR="0080157A" w:rsidRPr="007412E9" w:rsidRDefault="0080157A" w:rsidP="00FF7A9A">
            <w:pPr>
              <w:rPr>
                <w:sz w:val="18"/>
                <w:szCs w:val="18"/>
              </w:rPr>
            </w:pPr>
            <w:r w:rsidRPr="007412E9">
              <w:rPr>
                <w:sz w:val="18"/>
                <w:szCs w:val="18"/>
              </w:rPr>
              <w:t>$9.75 per 1000</w:t>
            </w:r>
          </w:p>
        </w:tc>
      </w:tr>
      <w:tr w:rsidR="0080157A" w:rsidRPr="007412E9" w14:paraId="0AE6930C" w14:textId="77777777" w:rsidTr="00FF7A9A">
        <w:tc>
          <w:tcPr>
            <w:tcW w:w="2916" w:type="dxa"/>
          </w:tcPr>
          <w:p w14:paraId="18038B2E" w14:textId="77777777" w:rsidR="0080157A" w:rsidRPr="007412E9" w:rsidRDefault="0080157A" w:rsidP="00FF7A9A">
            <w:pPr>
              <w:rPr>
                <w:sz w:val="18"/>
                <w:szCs w:val="18"/>
              </w:rPr>
            </w:pPr>
            <w:r w:rsidRPr="007412E9">
              <w:rPr>
                <w:sz w:val="18"/>
                <w:szCs w:val="18"/>
              </w:rPr>
              <w:t xml:space="preserve">    4001 to 7000 gallons at </w:t>
            </w:r>
          </w:p>
        </w:tc>
        <w:tc>
          <w:tcPr>
            <w:tcW w:w="1802" w:type="dxa"/>
          </w:tcPr>
          <w:p w14:paraId="5AFF3023" w14:textId="73786186" w:rsidR="0080157A" w:rsidRPr="007412E9" w:rsidRDefault="0080157A" w:rsidP="00FF7A9A">
            <w:pPr>
              <w:rPr>
                <w:sz w:val="18"/>
                <w:szCs w:val="18"/>
              </w:rPr>
            </w:pPr>
            <w:r w:rsidRPr="007412E9">
              <w:rPr>
                <w:sz w:val="18"/>
                <w:szCs w:val="18"/>
              </w:rPr>
              <w:t>$13.</w:t>
            </w:r>
            <w:r w:rsidR="0069518A">
              <w:rPr>
                <w:sz w:val="18"/>
                <w:szCs w:val="18"/>
              </w:rPr>
              <w:t>6</w:t>
            </w:r>
            <w:r w:rsidRPr="007412E9">
              <w:rPr>
                <w:sz w:val="18"/>
                <w:szCs w:val="18"/>
              </w:rPr>
              <w:t>0 per 1000</w:t>
            </w:r>
          </w:p>
        </w:tc>
      </w:tr>
      <w:tr w:rsidR="0080157A" w:rsidRPr="007412E9" w14:paraId="2A22B2C3" w14:textId="77777777" w:rsidTr="00FF7A9A">
        <w:tc>
          <w:tcPr>
            <w:tcW w:w="2916" w:type="dxa"/>
          </w:tcPr>
          <w:p w14:paraId="4AA3EF27" w14:textId="77777777" w:rsidR="0080157A" w:rsidRPr="007412E9" w:rsidRDefault="0080157A" w:rsidP="00FF7A9A">
            <w:pPr>
              <w:rPr>
                <w:sz w:val="18"/>
                <w:szCs w:val="18"/>
              </w:rPr>
            </w:pPr>
            <w:r w:rsidRPr="007412E9">
              <w:rPr>
                <w:sz w:val="18"/>
                <w:szCs w:val="18"/>
              </w:rPr>
              <w:t xml:space="preserve">    7001 to 13000 gallons at </w:t>
            </w:r>
          </w:p>
        </w:tc>
        <w:tc>
          <w:tcPr>
            <w:tcW w:w="1802" w:type="dxa"/>
          </w:tcPr>
          <w:p w14:paraId="0E1A8310" w14:textId="667AF428" w:rsidR="0080157A" w:rsidRPr="007412E9" w:rsidRDefault="0080157A" w:rsidP="00FF7A9A">
            <w:pPr>
              <w:rPr>
                <w:sz w:val="18"/>
                <w:szCs w:val="18"/>
              </w:rPr>
            </w:pPr>
            <w:r w:rsidRPr="007412E9">
              <w:rPr>
                <w:sz w:val="18"/>
                <w:szCs w:val="18"/>
              </w:rPr>
              <w:t>$1</w:t>
            </w:r>
            <w:r w:rsidR="0069518A">
              <w:rPr>
                <w:sz w:val="18"/>
                <w:szCs w:val="18"/>
              </w:rPr>
              <w:t>6.3</w:t>
            </w:r>
            <w:r w:rsidRPr="007412E9">
              <w:rPr>
                <w:sz w:val="18"/>
                <w:szCs w:val="18"/>
              </w:rPr>
              <w:t>5 per 1000</w:t>
            </w:r>
          </w:p>
        </w:tc>
      </w:tr>
      <w:tr w:rsidR="0080157A" w:rsidRPr="007412E9" w14:paraId="7468D3BC" w14:textId="77777777" w:rsidTr="00FF7A9A">
        <w:tc>
          <w:tcPr>
            <w:tcW w:w="2916" w:type="dxa"/>
          </w:tcPr>
          <w:p w14:paraId="1030B44A" w14:textId="77777777" w:rsidR="0080157A" w:rsidRPr="007412E9" w:rsidRDefault="0080157A" w:rsidP="00FF7A9A">
            <w:pPr>
              <w:rPr>
                <w:sz w:val="18"/>
                <w:szCs w:val="18"/>
              </w:rPr>
            </w:pPr>
            <w:r w:rsidRPr="007412E9">
              <w:rPr>
                <w:sz w:val="18"/>
                <w:szCs w:val="18"/>
              </w:rPr>
              <w:t xml:space="preserve">  13001 to 17000 gallons at </w:t>
            </w:r>
          </w:p>
        </w:tc>
        <w:tc>
          <w:tcPr>
            <w:tcW w:w="1802" w:type="dxa"/>
          </w:tcPr>
          <w:p w14:paraId="37813F5E" w14:textId="33F1EB43" w:rsidR="0080157A" w:rsidRPr="007412E9" w:rsidRDefault="0080157A" w:rsidP="00FF7A9A">
            <w:pPr>
              <w:rPr>
                <w:sz w:val="18"/>
                <w:szCs w:val="18"/>
              </w:rPr>
            </w:pPr>
            <w:r w:rsidRPr="007412E9">
              <w:rPr>
                <w:sz w:val="18"/>
                <w:szCs w:val="18"/>
              </w:rPr>
              <w:t>$20.</w:t>
            </w:r>
            <w:r w:rsidR="0069518A">
              <w:rPr>
                <w:sz w:val="18"/>
                <w:szCs w:val="18"/>
              </w:rPr>
              <w:t>60</w:t>
            </w:r>
            <w:r w:rsidRPr="007412E9">
              <w:rPr>
                <w:sz w:val="18"/>
                <w:szCs w:val="18"/>
              </w:rPr>
              <w:t xml:space="preserve"> per 1000</w:t>
            </w:r>
          </w:p>
        </w:tc>
      </w:tr>
      <w:tr w:rsidR="0080157A" w:rsidRPr="007412E9" w14:paraId="649124A4" w14:textId="77777777" w:rsidTr="00FF7A9A">
        <w:tc>
          <w:tcPr>
            <w:tcW w:w="2916" w:type="dxa"/>
          </w:tcPr>
          <w:p w14:paraId="748FC449" w14:textId="77777777" w:rsidR="0080157A" w:rsidRPr="007412E9" w:rsidRDefault="0080157A" w:rsidP="00FF7A9A">
            <w:pPr>
              <w:rPr>
                <w:sz w:val="18"/>
                <w:szCs w:val="18"/>
              </w:rPr>
            </w:pPr>
            <w:r w:rsidRPr="007412E9">
              <w:rPr>
                <w:sz w:val="18"/>
                <w:szCs w:val="18"/>
              </w:rPr>
              <w:t xml:space="preserve">  17001 to 20000 gallons at </w:t>
            </w:r>
          </w:p>
        </w:tc>
        <w:tc>
          <w:tcPr>
            <w:tcW w:w="1802" w:type="dxa"/>
          </w:tcPr>
          <w:p w14:paraId="4A6A216D" w14:textId="6B8389A4" w:rsidR="0080157A" w:rsidRPr="007412E9" w:rsidRDefault="0080157A" w:rsidP="00FF7A9A">
            <w:pPr>
              <w:rPr>
                <w:sz w:val="18"/>
                <w:szCs w:val="18"/>
              </w:rPr>
            </w:pPr>
            <w:r w:rsidRPr="007412E9">
              <w:rPr>
                <w:sz w:val="18"/>
                <w:szCs w:val="18"/>
              </w:rPr>
              <w:t>$2</w:t>
            </w:r>
            <w:r w:rsidR="0069518A">
              <w:rPr>
                <w:sz w:val="18"/>
                <w:szCs w:val="18"/>
              </w:rPr>
              <w:t>7.35</w:t>
            </w:r>
            <w:r w:rsidRPr="007412E9">
              <w:rPr>
                <w:sz w:val="18"/>
                <w:szCs w:val="18"/>
              </w:rPr>
              <w:t xml:space="preserve"> per 1000</w:t>
            </w:r>
          </w:p>
        </w:tc>
      </w:tr>
      <w:tr w:rsidR="0080157A" w:rsidRPr="007412E9" w14:paraId="410A04B3" w14:textId="77777777" w:rsidTr="00FF7A9A">
        <w:tc>
          <w:tcPr>
            <w:tcW w:w="2916" w:type="dxa"/>
          </w:tcPr>
          <w:p w14:paraId="2F37A3D0" w14:textId="77777777" w:rsidR="0080157A" w:rsidRPr="007412E9" w:rsidRDefault="0080157A" w:rsidP="00FF7A9A">
            <w:pPr>
              <w:rPr>
                <w:sz w:val="18"/>
                <w:szCs w:val="18"/>
              </w:rPr>
            </w:pPr>
            <w:r w:rsidRPr="007412E9">
              <w:rPr>
                <w:sz w:val="18"/>
                <w:szCs w:val="18"/>
              </w:rPr>
              <w:t xml:space="preserve">  over 20000 gallons at </w:t>
            </w:r>
          </w:p>
        </w:tc>
        <w:tc>
          <w:tcPr>
            <w:tcW w:w="1802" w:type="dxa"/>
          </w:tcPr>
          <w:p w14:paraId="04941C30" w14:textId="67034AED" w:rsidR="0080157A" w:rsidRPr="007412E9" w:rsidRDefault="0080157A" w:rsidP="00FF7A9A">
            <w:pPr>
              <w:rPr>
                <w:sz w:val="18"/>
                <w:szCs w:val="18"/>
              </w:rPr>
            </w:pPr>
            <w:r w:rsidRPr="007412E9">
              <w:rPr>
                <w:sz w:val="18"/>
                <w:szCs w:val="18"/>
              </w:rPr>
              <w:t>$3</w:t>
            </w:r>
            <w:r w:rsidR="0069518A">
              <w:rPr>
                <w:sz w:val="18"/>
                <w:szCs w:val="18"/>
              </w:rPr>
              <w:t>1.10</w:t>
            </w:r>
            <w:r w:rsidRPr="007412E9">
              <w:rPr>
                <w:sz w:val="18"/>
                <w:szCs w:val="18"/>
              </w:rPr>
              <w:t xml:space="preserve"> per 1000</w:t>
            </w:r>
          </w:p>
        </w:tc>
      </w:tr>
    </w:tbl>
    <w:p w14:paraId="5FFC70AA" w14:textId="2D2E6B47" w:rsidR="00763B02" w:rsidRDefault="00763B02" w:rsidP="00763B02">
      <w:pPr>
        <w:pStyle w:val="Title"/>
        <w:rPr>
          <w:sz w:val="16"/>
        </w:rPr>
      </w:pPr>
    </w:p>
    <w:p w14:paraId="789B02F4" w14:textId="77777777" w:rsidR="0080157A" w:rsidRDefault="0080157A" w:rsidP="0080157A">
      <w:pPr>
        <w:rPr>
          <w:sz w:val="18"/>
          <w:u w:val="single"/>
        </w:rPr>
      </w:pPr>
      <w:r>
        <w:rPr>
          <w:sz w:val="18"/>
          <w:u w:val="single"/>
        </w:rPr>
        <w:t>Commercial Inside District Water Charges:</w:t>
      </w:r>
    </w:p>
    <w:tbl>
      <w:tblPr>
        <w:tblStyle w:val="TableGrid"/>
        <w:tblW w:w="0" w:type="auto"/>
        <w:tblLook w:val="04A0" w:firstRow="1" w:lastRow="0" w:firstColumn="1" w:lastColumn="0" w:noHBand="0" w:noVBand="1"/>
      </w:tblPr>
      <w:tblGrid>
        <w:gridCol w:w="3378"/>
        <w:gridCol w:w="2034"/>
      </w:tblGrid>
      <w:tr w:rsidR="0080157A" w:rsidRPr="00A94F28" w14:paraId="7C9423CF" w14:textId="77777777" w:rsidTr="00FF7A9A">
        <w:tc>
          <w:tcPr>
            <w:tcW w:w="3487" w:type="dxa"/>
          </w:tcPr>
          <w:p w14:paraId="6DCD3ACE" w14:textId="77777777" w:rsidR="0080157A" w:rsidRPr="00A94F28" w:rsidRDefault="0080157A" w:rsidP="00FF7A9A">
            <w:pPr>
              <w:rPr>
                <w:sz w:val="18"/>
                <w:szCs w:val="18"/>
              </w:rPr>
            </w:pPr>
            <w:r w:rsidRPr="00A94F28">
              <w:rPr>
                <w:sz w:val="18"/>
                <w:szCs w:val="18"/>
              </w:rPr>
              <w:t xml:space="preserve">           1 to 1000 gallons at </w:t>
            </w:r>
          </w:p>
        </w:tc>
        <w:tc>
          <w:tcPr>
            <w:tcW w:w="2088" w:type="dxa"/>
          </w:tcPr>
          <w:p w14:paraId="7555EDE3" w14:textId="4E589F03" w:rsidR="0080157A" w:rsidRPr="00A94F28" w:rsidRDefault="0080157A" w:rsidP="00FF7A9A">
            <w:pPr>
              <w:rPr>
                <w:sz w:val="18"/>
                <w:szCs w:val="18"/>
              </w:rPr>
            </w:pPr>
            <w:r w:rsidRPr="00A94F28">
              <w:rPr>
                <w:sz w:val="18"/>
                <w:szCs w:val="18"/>
              </w:rPr>
              <w:t>$7.</w:t>
            </w:r>
            <w:r w:rsidR="0069518A">
              <w:rPr>
                <w:sz w:val="18"/>
                <w:szCs w:val="18"/>
              </w:rPr>
              <w:t>60</w:t>
            </w:r>
            <w:r w:rsidRPr="00A94F28">
              <w:rPr>
                <w:sz w:val="18"/>
                <w:szCs w:val="18"/>
              </w:rPr>
              <w:t xml:space="preserve"> per 1000</w:t>
            </w:r>
          </w:p>
        </w:tc>
      </w:tr>
      <w:tr w:rsidR="0080157A" w:rsidRPr="00A94F28" w14:paraId="70EB6253" w14:textId="77777777" w:rsidTr="00FF7A9A">
        <w:tc>
          <w:tcPr>
            <w:tcW w:w="3487" w:type="dxa"/>
          </w:tcPr>
          <w:p w14:paraId="5A2EB043" w14:textId="77777777" w:rsidR="0080157A" w:rsidRPr="00A94F28" w:rsidRDefault="0080157A" w:rsidP="00FF7A9A">
            <w:pPr>
              <w:rPr>
                <w:sz w:val="18"/>
                <w:szCs w:val="18"/>
              </w:rPr>
            </w:pPr>
            <w:r w:rsidRPr="00A94F28">
              <w:rPr>
                <w:sz w:val="18"/>
                <w:szCs w:val="18"/>
              </w:rPr>
              <w:t xml:space="preserve">     1001 to 7000 gallons at </w:t>
            </w:r>
          </w:p>
        </w:tc>
        <w:tc>
          <w:tcPr>
            <w:tcW w:w="2088" w:type="dxa"/>
          </w:tcPr>
          <w:p w14:paraId="4C2CE21D" w14:textId="230E4AD8" w:rsidR="0080157A" w:rsidRPr="00A94F28" w:rsidRDefault="0080157A" w:rsidP="00FF7A9A">
            <w:pPr>
              <w:rPr>
                <w:sz w:val="18"/>
                <w:szCs w:val="18"/>
              </w:rPr>
            </w:pPr>
            <w:r w:rsidRPr="00A94F28">
              <w:rPr>
                <w:sz w:val="18"/>
                <w:szCs w:val="18"/>
              </w:rPr>
              <w:t>$</w:t>
            </w:r>
            <w:r w:rsidR="0069518A">
              <w:rPr>
                <w:sz w:val="18"/>
                <w:szCs w:val="18"/>
              </w:rPr>
              <w:t>10.3</w:t>
            </w:r>
            <w:r w:rsidRPr="00A94F28">
              <w:rPr>
                <w:sz w:val="18"/>
                <w:szCs w:val="18"/>
              </w:rPr>
              <w:t>5 per 1000</w:t>
            </w:r>
          </w:p>
        </w:tc>
      </w:tr>
      <w:tr w:rsidR="0080157A" w:rsidRPr="00A94F28" w14:paraId="17EB64C2" w14:textId="77777777" w:rsidTr="00FF7A9A">
        <w:tc>
          <w:tcPr>
            <w:tcW w:w="3487" w:type="dxa"/>
          </w:tcPr>
          <w:p w14:paraId="11280AA8" w14:textId="77777777" w:rsidR="0080157A" w:rsidRPr="00A94F28" w:rsidRDefault="0080157A" w:rsidP="00FF7A9A">
            <w:pPr>
              <w:rPr>
                <w:sz w:val="18"/>
                <w:szCs w:val="18"/>
              </w:rPr>
            </w:pPr>
            <w:r w:rsidRPr="00A94F28">
              <w:rPr>
                <w:sz w:val="18"/>
                <w:szCs w:val="18"/>
              </w:rPr>
              <w:t xml:space="preserve">     7001 to 12000 gallons at </w:t>
            </w:r>
          </w:p>
        </w:tc>
        <w:tc>
          <w:tcPr>
            <w:tcW w:w="2088" w:type="dxa"/>
          </w:tcPr>
          <w:p w14:paraId="482D964A" w14:textId="755A97CA" w:rsidR="0080157A" w:rsidRPr="00A94F28" w:rsidRDefault="0080157A" w:rsidP="00FF7A9A">
            <w:pPr>
              <w:rPr>
                <w:sz w:val="18"/>
                <w:szCs w:val="18"/>
              </w:rPr>
            </w:pPr>
            <w:r w:rsidRPr="00A94F28">
              <w:rPr>
                <w:sz w:val="18"/>
                <w:szCs w:val="18"/>
              </w:rPr>
              <w:t>$13.</w:t>
            </w:r>
            <w:r w:rsidR="0069518A">
              <w:rPr>
                <w:sz w:val="18"/>
                <w:szCs w:val="18"/>
              </w:rPr>
              <w:t>6</w:t>
            </w:r>
            <w:r w:rsidRPr="00A94F28">
              <w:rPr>
                <w:sz w:val="18"/>
                <w:szCs w:val="18"/>
              </w:rPr>
              <w:t>0 per 1000</w:t>
            </w:r>
          </w:p>
        </w:tc>
      </w:tr>
      <w:tr w:rsidR="0080157A" w:rsidRPr="00A94F28" w14:paraId="741C423E" w14:textId="77777777" w:rsidTr="00FF7A9A">
        <w:tc>
          <w:tcPr>
            <w:tcW w:w="3487" w:type="dxa"/>
          </w:tcPr>
          <w:p w14:paraId="3C853214" w14:textId="77777777" w:rsidR="0080157A" w:rsidRPr="00A94F28" w:rsidRDefault="0080157A" w:rsidP="00FF7A9A">
            <w:pPr>
              <w:rPr>
                <w:sz w:val="18"/>
                <w:szCs w:val="18"/>
              </w:rPr>
            </w:pPr>
            <w:r w:rsidRPr="00A94F28">
              <w:rPr>
                <w:sz w:val="18"/>
                <w:szCs w:val="18"/>
              </w:rPr>
              <w:t xml:space="preserve">   12001 to 16000 gallons at </w:t>
            </w:r>
          </w:p>
        </w:tc>
        <w:tc>
          <w:tcPr>
            <w:tcW w:w="2088" w:type="dxa"/>
          </w:tcPr>
          <w:p w14:paraId="5CDF0DAB" w14:textId="13C3771B" w:rsidR="0080157A" w:rsidRPr="00A94F28" w:rsidRDefault="0080157A" w:rsidP="00FF7A9A">
            <w:pPr>
              <w:rPr>
                <w:sz w:val="18"/>
                <w:szCs w:val="18"/>
              </w:rPr>
            </w:pPr>
            <w:r w:rsidRPr="00A94F28">
              <w:rPr>
                <w:sz w:val="18"/>
                <w:szCs w:val="18"/>
              </w:rPr>
              <w:t>$20.</w:t>
            </w:r>
            <w:r w:rsidR="0069518A">
              <w:rPr>
                <w:sz w:val="18"/>
                <w:szCs w:val="18"/>
              </w:rPr>
              <w:t>6</w:t>
            </w:r>
            <w:r w:rsidRPr="00A94F28">
              <w:rPr>
                <w:sz w:val="18"/>
                <w:szCs w:val="18"/>
              </w:rPr>
              <w:t>0 per 1000</w:t>
            </w:r>
          </w:p>
        </w:tc>
      </w:tr>
      <w:tr w:rsidR="0080157A" w:rsidRPr="00A94F28" w14:paraId="4C221396" w14:textId="77777777" w:rsidTr="00FF7A9A">
        <w:tc>
          <w:tcPr>
            <w:tcW w:w="3487" w:type="dxa"/>
          </w:tcPr>
          <w:p w14:paraId="7B263EA7" w14:textId="77777777" w:rsidR="0080157A" w:rsidRPr="00A94F28" w:rsidRDefault="0080157A" w:rsidP="00FF7A9A">
            <w:pPr>
              <w:rPr>
                <w:sz w:val="18"/>
                <w:szCs w:val="18"/>
              </w:rPr>
            </w:pPr>
            <w:r w:rsidRPr="00A94F28">
              <w:rPr>
                <w:sz w:val="18"/>
                <w:szCs w:val="18"/>
              </w:rPr>
              <w:t xml:space="preserve">   16001 to 49999 gallons at </w:t>
            </w:r>
          </w:p>
        </w:tc>
        <w:tc>
          <w:tcPr>
            <w:tcW w:w="2088" w:type="dxa"/>
          </w:tcPr>
          <w:p w14:paraId="053E8FDF" w14:textId="56472679" w:rsidR="0080157A" w:rsidRPr="00A94F28" w:rsidRDefault="0080157A" w:rsidP="00FF7A9A">
            <w:pPr>
              <w:rPr>
                <w:sz w:val="18"/>
                <w:szCs w:val="18"/>
              </w:rPr>
            </w:pPr>
            <w:r w:rsidRPr="00A94F28">
              <w:rPr>
                <w:sz w:val="18"/>
                <w:szCs w:val="18"/>
              </w:rPr>
              <w:t>$2</w:t>
            </w:r>
            <w:r w:rsidR="0069518A">
              <w:rPr>
                <w:sz w:val="18"/>
                <w:szCs w:val="18"/>
              </w:rPr>
              <w:t>7.3</w:t>
            </w:r>
            <w:r w:rsidRPr="00A94F28">
              <w:rPr>
                <w:sz w:val="18"/>
                <w:szCs w:val="18"/>
              </w:rPr>
              <w:t>5 per 1000</w:t>
            </w:r>
          </w:p>
        </w:tc>
      </w:tr>
      <w:tr w:rsidR="0080157A" w:rsidRPr="00A94F28" w14:paraId="12E100B9" w14:textId="77777777" w:rsidTr="00FF7A9A">
        <w:tc>
          <w:tcPr>
            <w:tcW w:w="3487" w:type="dxa"/>
          </w:tcPr>
          <w:p w14:paraId="52563676" w14:textId="77777777" w:rsidR="0080157A" w:rsidRPr="00A94F28" w:rsidRDefault="0080157A" w:rsidP="00FF7A9A">
            <w:pPr>
              <w:rPr>
                <w:sz w:val="18"/>
                <w:szCs w:val="18"/>
              </w:rPr>
            </w:pPr>
            <w:r w:rsidRPr="00A94F28">
              <w:rPr>
                <w:sz w:val="18"/>
                <w:szCs w:val="18"/>
              </w:rPr>
              <w:t xml:space="preserve">   50000 gallons and over at </w:t>
            </w:r>
          </w:p>
        </w:tc>
        <w:tc>
          <w:tcPr>
            <w:tcW w:w="2088" w:type="dxa"/>
          </w:tcPr>
          <w:p w14:paraId="507425F5" w14:textId="7F24BB20" w:rsidR="0080157A" w:rsidRPr="00A94F28" w:rsidRDefault="0080157A" w:rsidP="00FF7A9A">
            <w:pPr>
              <w:rPr>
                <w:sz w:val="18"/>
                <w:szCs w:val="18"/>
              </w:rPr>
            </w:pPr>
            <w:r w:rsidRPr="00A94F28">
              <w:rPr>
                <w:sz w:val="18"/>
                <w:szCs w:val="18"/>
              </w:rPr>
              <w:t>$3</w:t>
            </w:r>
            <w:r w:rsidR="0069518A">
              <w:rPr>
                <w:sz w:val="18"/>
                <w:szCs w:val="18"/>
              </w:rPr>
              <w:t>1</w:t>
            </w:r>
            <w:r w:rsidRPr="00A94F28">
              <w:rPr>
                <w:sz w:val="18"/>
                <w:szCs w:val="18"/>
              </w:rPr>
              <w:t>.</w:t>
            </w:r>
            <w:r w:rsidR="0069518A">
              <w:rPr>
                <w:sz w:val="18"/>
                <w:szCs w:val="18"/>
              </w:rPr>
              <w:t>1</w:t>
            </w:r>
            <w:r w:rsidRPr="00A94F28">
              <w:rPr>
                <w:sz w:val="18"/>
                <w:szCs w:val="18"/>
              </w:rPr>
              <w:t>0 per 1000</w:t>
            </w:r>
          </w:p>
        </w:tc>
      </w:tr>
    </w:tbl>
    <w:p w14:paraId="5CE56F14" w14:textId="77777777" w:rsidR="0080157A" w:rsidRDefault="0080157A" w:rsidP="0080157A">
      <w:pPr>
        <w:rPr>
          <w:sz w:val="18"/>
          <w:u w:val="single"/>
        </w:rPr>
      </w:pPr>
    </w:p>
    <w:p w14:paraId="68E3431B" w14:textId="77777777" w:rsidR="0080157A" w:rsidRDefault="0080157A" w:rsidP="0080157A">
      <w:pPr>
        <w:rPr>
          <w:sz w:val="18"/>
        </w:rPr>
      </w:pPr>
      <w:r>
        <w:rPr>
          <w:sz w:val="18"/>
        </w:rPr>
        <w:t xml:space="preserve">The Board of Commissioners will determine rates for meters, </w:t>
      </w:r>
    </w:p>
    <w:p w14:paraId="719251C6" w14:textId="77777777" w:rsidR="0080157A" w:rsidRPr="00A84AE6" w:rsidRDefault="0080157A" w:rsidP="0080157A">
      <w:pPr>
        <w:rPr>
          <w:sz w:val="18"/>
        </w:rPr>
      </w:pPr>
      <w:r>
        <w:rPr>
          <w:sz w:val="18"/>
        </w:rPr>
        <w:t xml:space="preserve">larger than 4 </w:t>
      </w:r>
      <w:proofErr w:type="gramStart"/>
      <w:r>
        <w:rPr>
          <w:sz w:val="18"/>
        </w:rPr>
        <w:t>inch</w:t>
      </w:r>
      <w:proofErr w:type="gramEnd"/>
      <w:r>
        <w:rPr>
          <w:sz w:val="18"/>
        </w:rPr>
        <w:t>.</w:t>
      </w:r>
    </w:p>
    <w:p w14:paraId="15581982" w14:textId="77777777" w:rsidR="0080157A" w:rsidRPr="00C526C6" w:rsidRDefault="0080157A" w:rsidP="0080157A"/>
    <w:p w14:paraId="6FD75E60" w14:textId="77777777" w:rsidR="0080157A" w:rsidRPr="00C526C6" w:rsidRDefault="0080157A" w:rsidP="0080157A">
      <w:pPr>
        <w:pStyle w:val="BodyText"/>
      </w:pPr>
      <w:r w:rsidRPr="00C526C6">
        <w:t>OUTSIDE DISTRICT USER RATES</w:t>
      </w:r>
      <w:r>
        <w:t>:</w:t>
      </w:r>
    </w:p>
    <w:p w14:paraId="6BB8E46A" w14:textId="77777777" w:rsidR="00B34D20" w:rsidRDefault="00B34D20" w:rsidP="00B34D20">
      <w:pPr>
        <w:rPr>
          <w:sz w:val="18"/>
        </w:rPr>
      </w:pPr>
      <w:r>
        <w:rPr>
          <w:sz w:val="18"/>
        </w:rPr>
        <w:t xml:space="preserve">    A 50% surcharge is added to inside district monthly facility base charges for all outside district users.  A 50% surcharge is added to </w:t>
      </w:r>
    </w:p>
    <w:p w14:paraId="38BF6953" w14:textId="2F1FADCC" w:rsidR="00B34D20" w:rsidRDefault="00B34D20" w:rsidP="00B34D20">
      <w:pPr>
        <w:rPr>
          <w:sz w:val="18"/>
        </w:rPr>
      </w:pPr>
      <w:r>
        <w:rPr>
          <w:sz w:val="18"/>
        </w:rPr>
        <w:t>water rates per thousand for commercial outside district. Rates per thousand for domestic outside district are the same as domestic inside district.</w:t>
      </w:r>
    </w:p>
    <w:p w14:paraId="0E7630C1" w14:textId="77777777" w:rsidR="0080157A" w:rsidRDefault="0080157A" w:rsidP="0080157A">
      <w:pPr>
        <w:rPr>
          <w:sz w:val="16"/>
        </w:rPr>
      </w:pPr>
    </w:p>
    <w:p w14:paraId="50D0CC27" w14:textId="77777777" w:rsidR="0080157A" w:rsidRDefault="0080157A" w:rsidP="0080157A">
      <w:pPr>
        <w:pStyle w:val="BodyText"/>
      </w:pPr>
    </w:p>
    <w:p w14:paraId="6998AC2F" w14:textId="77777777" w:rsidR="0048635D" w:rsidRDefault="0048635D" w:rsidP="0080157A">
      <w:pPr>
        <w:pStyle w:val="BodyText"/>
      </w:pPr>
    </w:p>
    <w:p w14:paraId="5C55BD90" w14:textId="77777777" w:rsidR="0048635D" w:rsidRDefault="0048635D" w:rsidP="0080157A">
      <w:pPr>
        <w:pStyle w:val="BodyText"/>
      </w:pPr>
    </w:p>
    <w:p w14:paraId="62ABDA5D" w14:textId="77777777" w:rsidR="0048635D" w:rsidRDefault="0048635D" w:rsidP="0080157A">
      <w:pPr>
        <w:pStyle w:val="BodyText"/>
      </w:pPr>
    </w:p>
    <w:p w14:paraId="6E3C87C9" w14:textId="77777777" w:rsidR="0048635D" w:rsidRDefault="0048635D" w:rsidP="0080157A">
      <w:pPr>
        <w:pStyle w:val="BodyText"/>
      </w:pPr>
    </w:p>
    <w:p w14:paraId="51F0137A" w14:textId="77777777" w:rsidR="0048635D" w:rsidRDefault="0048635D" w:rsidP="0080157A">
      <w:pPr>
        <w:pStyle w:val="BodyText"/>
      </w:pPr>
    </w:p>
    <w:p w14:paraId="562D8D78" w14:textId="77777777" w:rsidR="0048635D" w:rsidRDefault="0048635D" w:rsidP="0080157A">
      <w:pPr>
        <w:pStyle w:val="BodyText"/>
      </w:pPr>
    </w:p>
    <w:p w14:paraId="048E02E3" w14:textId="77777777" w:rsidR="0080157A" w:rsidRDefault="0080157A" w:rsidP="0080157A">
      <w:pPr>
        <w:pStyle w:val="BodyText"/>
      </w:pPr>
    </w:p>
    <w:p w14:paraId="673912BC" w14:textId="7534C59D" w:rsidR="0080157A" w:rsidRDefault="0080157A" w:rsidP="0080157A">
      <w:pPr>
        <w:pStyle w:val="BodyText"/>
      </w:pPr>
      <w:r>
        <w:t>OTHER SERVICE CHARGES &amp; FEES:</w:t>
      </w:r>
    </w:p>
    <w:tbl>
      <w:tblPr>
        <w:tblStyle w:val="TableGrid"/>
        <w:tblW w:w="4718" w:type="dxa"/>
        <w:tblLook w:val="04A0" w:firstRow="1" w:lastRow="0" w:firstColumn="1" w:lastColumn="0" w:noHBand="0" w:noVBand="1"/>
      </w:tblPr>
      <w:tblGrid>
        <w:gridCol w:w="3685"/>
        <w:gridCol w:w="1033"/>
      </w:tblGrid>
      <w:tr w:rsidR="0080157A" w:rsidRPr="00A94F28" w14:paraId="6672AA10" w14:textId="77777777" w:rsidTr="00FF7A9A">
        <w:tc>
          <w:tcPr>
            <w:tcW w:w="3685" w:type="dxa"/>
          </w:tcPr>
          <w:p w14:paraId="1390A019" w14:textId="77777777" w:rsidR="0080157A" w:rsidRPr="00A94F28" w:rsidRDefault="0080157A" w:rsidP="00FF7A9A">
            <w:pPr>
              <w:rPr>
                <w:sz w:val="18"/>
                <w:szCs w:val="18"/>
              </w:rPr>
            </w:pPr>
            <w:r>
              <w:rPr>
                <w:sz w:val="18"/>
                <w:szCs w:val="18"/>
              </w:rPr>
              <w:t>Meter Turn-on Charge</w:t>
            </w:r>
            <w:r w:rsidRPr="00A94F28">
              <w:rPr>
                <w:sz w:val="18"/>
                <w:szCs w:val="18"/>
              </w:rPr>
              <w:t xml:space="preserve"> </w:t>
            </w:r>
          </w:p>
        </w:tc>
        <w:tc>
          <w:tcPr>
            <w:tcW w:w="1033" w:type="dxa"/>
          </w:tcPr>
          <w:p w14:paraId="2E5AA4D7" w14:textId="77777777" w:rsidR="0080157A" w:rsidRPr="00A94F28" w:rsidRDefault="0080157A" w:rsidP="00FF7A9A">
            <w:pPr>
              <w:rPr>
                <w:sz w:val="18"/>
                <w:szCs w:val="18"/>
              </w:rPr>
            </w:pPr>
            <w:r w:rsidRPr="00A94F28">
              <w:rPr>
                <w:sz w:val="18"/>
                <w:szCs w:val="18"/>
              </w:rPr>
              <w:t>$</w:t>
            </w:r>
            <w:r>
              <w:rPr>
                <w:sz w:val="18"/>
                <w:szCs w:val="18"/>
              </w:rPr>
              <w:t>47.00</w:t>
            </w:r>
          </w:p>
        </w:tc>
      </w:tr>
      <w:tr w:rsidR="0080157A" w:rsidRPr="00A94F28" w14:paraId="3BEAC47B" w14:textId="77777777" w:rsidTr="00FF7A9A">
        <w:tc>
          <w:tcPr>
            <w:tcW w:w="3685" w:type="dxa"/>
          </w:tcPr>
          <w:p w14:paraId="57F31F79" w14:textId="77777777" w:rsidR="0080157A" w:rsidRPr="00A94F28" w:rsidRDefault="0080157A" w:rsidP="00FF7A9A">
            <w:pPr>
              <w:rPr>
                <w:sz w:val="18"/>
                <w:szCs w:val="18"/>
              </w:rPr>
            </w:pPr>
            <w:r>
              <w:rPr>
                <w:sz w:val="18"/>
                <w:szCs w:val="18"/>
              </w:rPr>
              <w:t>Billing Name Transfer to Property Manager</w:t>
            </w:r>
            <w:r w:rsidRPr="00A94F28">
              <w:rPr>
                <w:sz w:val="18"/>
                <w:szCs w:val="18"/>
              </w:rPr>
              <w:t xml:space="preserve"> </w:t>
            </w:r>
          </w:p>
        </w:tc>
        <w:tc>
          <w:tcPr>
            <w:tcW w:w="1033" w:type="dxa"/>
          </w:tcPr>
          <w:p w14:paraId="250B41DF" w14:textId="77777777" w:rsidR="0080157A" w:rsidRPr="00A94F28" w:rsidRDefault="0080157A" w:rsidP="00FF7A9A">
            <w:pPr>
              <w:rPr>
                <w:sz w:val="18"/>
                <w:szCs w:val="18"/>
              </w:rPr>
            </w:pPr>
            <w:r w:rsidRPr="00A94F28">
              <w:rPr>
                <w:sz w:val="18"/>
                <w:szCs w:val="18"/>
              </w:rPr>
              <w:t>$</w:t>
            </w:r>
            <w:r>
              <w:rPr>
                <w:sz w:val="18"/>
                <w:szCs w:val="18"/>
              </w:rPr>
              <w:t>31.25</w:t>
            </w:r>
          </w:p>
        </w:tc>
      </w:tr>
      <w:tr w:rsidR="0080157A" w:rsidRPr="00A94F28" w14:paraId="5409255F" w14:textId="77777777" w:rsidTr="00FF7A9A">
        <w:tc>
          <w:tcPr>
            <w:tcW w:w="3685" w:type="dxa"/>
          </w:tcPr>
          <w:p w14:paraId="38806C90" w14:textId="77777777" w:rsidR="0080157A" w:rsidRPr="00A94F28" w:rsidRDefault="0080157A" w:rsidP="00FF7A9A">
            <w:pPr>
              <w:rPr>
                <w:sz w:val="18"/>
                <w:szCs w:val="18"/>
              </w:rPr>
            </w:pPr>
            <w:r>
              <w:rPr>
                <w:sz w:val="18"/>
                <w:szCs w:val="18"/>
              </w:rPr>
              <w:t>Billing Name Transfer to Renter</w:t>
            </w:r>
          </w:p>
        </w:tc>
        <w:tc>
          <w:tcPr>
            <w:tcW w:w="1033" w:type="dxa"/>
          </w:tcPr>
          <w:p w14:paraId="31D1ADE6" w14:textId="77777777" w:rsidR="0080157A" w:rsidRPr="00A94F28" w:rsidRDefault="0080157A" w:rsidP="00FF7A9A">
            <w:pPr>
              <w:rPr>
                <w:sz w:val="18"/>
                <w:szCs w:val="18"/>
              </w:rPr>
            </w:pPr>
            <w:r w:rsidRPr="00A94F28">
              <w:rPr>
                <w:sz w:val="18"/>
                <w:szCs w:val="18"/>
              </w:rPr>
              <w:t>$</w:t>
            </w:r>
            <w:r>
              <w:rPr>
                <w:sz w:val="18"/>
                <w:szCs w:val="18"/>
              </w:rPr>
              <w:t>43.75</w:t>
            </w:r>
          </w:p>
        </w:tc>
      </w:tr>
      <w:tr w:rsidR="0080157A" w:rsidRPr="00A94F28" w14:paraId="73BFFA22" w14:textId="77777777" w:rsidTr="00FF7A9A">
        <w:tc>
          <w:tcPr>
            <w:tcW w:w="3685" w:type="dxa"/>
          </w:tcPr>
          <w:p w14:paraId="7DEB9F06" w14:textId="77777777" w:rsidR="0080157A" w:rsidRPr="00A94F28" w:rsidRDefault="0080157A" w:rsidP="00FF7A9A">
            <w:pPr>
              <w:rPr>
                <w:sz w:val="18"/>
                <w:szCs w:val="18"/>
              </w:rPr>
            </w:pPr>
            <w:r>
              <w:rPr>
                <w:sz w:val="18"/>
                <w:szCs w:val="18"/>
              </w:rPr>
              <w:t>Billing Name Transfer to New Owner</w:t>
            </w:r>
          </w:p>
        </w:tc>
        <w:tc>
          <w:tcPr>
            <w:tcW w:w="1033" w:type="dxa"/>
          </w:tcPr>
          <w:p w14:paraId="5340B080" w14:textId="77777777" w:rsidR="0080157A" w:rsidRPr="00A94F28" w:rsidRDefault="0080157A" w:rsidP="00FF7A9A">
            <w:pPr>
              <w:rPr>
                <w:sz w:val="18"/>
                <w:szCs w:val="18"/>
              </w:rPr>
            </w:pPr>
            <w:r w:rsidRPr="00A94F28">
              <w:rPr>
                <w:sz w:val="18"/>
                <w:szCs w:val="18"/>
              </w:rPr>
              <w:t>$</w:t>
            </w:r>
            <w:r>
              <w:rPr>
                <w:sz w:val="18"/>
                <w:szCs w:val="18"/>
              </w:rPr>
              <w:t>37.50</w:t>
            </w:r>
          </w:p>
        </w:tc>
      </w:tr>
      <w:tr w:rsidR="0080157A" w:rsidRPr="00A94F28" w14:paraId="25D351E9" w14:textId="77777777" w:rsidTr="00FF7A9A">
        <w:tc>
          <w:tcPr>
            <w:tcW w:w="3685" w:type="dxa"/>
          </w:tcPr>
          <w:p w14:paraId="26EBF02D" w14:textId="77777777" w:rsidR="0080157A" w:rsidRPr="00A94F28" w:rsidRDefault="0080157A" w:rsidP="00FF7A9A">
            <w:pPr>
              <w:rPr>
                <w:sz w:val="18"/>
                <w:szCs w:val="18"/>
              </w:rPr>
            </w:pPr>
            <w:r>
              <w:rPr>
                <w:sz w:val="18"/>
                <w:szCs w:val="18"/>
              </w:rPr>
              <w:t>Billing Name Transfer Repossession</w:t>
            </w:r>
          </w:p>
        </w:tc>
        <w:tc>
          <w:tcPr>
            <w:tcW w:w="1033" w:type="dxa"/>
          </w:tcPr>
          <w:p w14:paraId="4469B1B5" w14:textId="77777777" w:rsidR="0080157A" w:rsidRPr="00A94F28" w:rsidRDefault="0080157A" w:rsidP="00FF7A9A">
            <w:pPr>
              <w:rPr>
                <w:sz w:val="18"/>
                <w:szCs w:val="18"/>
              </w:rPr>
            </w:pPr>
            <w:r w:rsidRPr="00A94F28">
              <w:rPr>
                <w:sz w:val="18"/>
                <w:szCs w:val="18"/>
              </w:rPr>
              <w:t>$</w:t>
            </w:r>
            <w:r>
              <w:rPr>
                <w:sz w:val="18"/>
                <w:szCs w:val="18"/>
              </w:rPr>
              <w:t>12.50</w:t>
            </w:r>
          </w:p>
        </w:tc>
      </w:tr>
      <w:tr w:rsidR="0080157A" w:rsidRPr="00A94F28" w14:paraId="63BFAB2F" w14:textId="77777777" w:rsidTr="00FF7A9A">
        <w:tc>
          <w:tcPr>
            <w:tcW w:w="3685" w:type="dxa"/>
          </w:tcPr>
          <w:p w14:paraId="36FA135D" w14:textId="77777777" w:rsidR="0080157A" w:rsidRPr="00A94F28" w:rsidRDefault="0080157A" w:rsidP="00FF7A9A">
            <w:pPr>
              <w:rPr>
                <w:sz w:val="18"/>
                <w:szCs w:val="18"/>
              </w:rPr>
            </w:pPr>
            <w:r>
              <w:rPr>
                <w:sz w:val="18"/>
                <w:szCs w:val="18"/>
              </w:rPr>
              <w:t>Service Call Out</w:t>
            </w:r>
          </w:p>
        </w:tc>
        <w:tc>
          <w:tcPr>
            <w:tcW w:w="1033" w:type="dxa"/>
          </w:tcPr>
          <w:p w14:paraId="32C5A7B5" w14:textId="77777777" w:rsidR="0080157A" w:rsidRPr="00A94F28" w:rsidRDefault="0080157A" w:rsidP="00FF7A9A">
            <w:pPr>
              <w:rPr>
                <w:sz w:val="18"/>
                <w:szCs w:val="18"/>
              </w:rPr>
            </w:pPr>
            <w:r w:rsidRPr="00A94F28">
              <w:rPr>
                <w:sz w:val="18"/>
                <w:szCs w:val="18"/>
              </w:rPr>
              <w:t>$3</w:t>
            </w:r>
            <w:r>
              <w:rPr>
                <w:sz w:val="18"/>
                <w:szCs w:val="18"/>
              </w:rPr>
              <w:t>5.00</w:t>
            </w:r>
          </w:p>
        </w:tc>
      </w:tr>
      <w:tr w:rsidR="0080157A" w:rsidRPr="00A94F28" w14:paraId="6D05C469" w14:textId="77777777" w:rsidTr="00FF7A9A">
        <w:tc>
          <w:tcPr>
            <w:tcW w:w="3685" w:type="dxa"/>
          </w:tcPr>
          <w:p w14:paraId="4B172182" w14:textId="77777777" w:rsidR="0080157A" w:rsidRPr="00A94F28" w:rsidRDefault="0080157A" w:rsidP="00FF7A9A">
            <w:pPr>
              <w:rPr>
                <w:sz w:val="18"/>
                <w:szCs w:val="18"/>
              </w:rPr>
            </w:pPr>
            <w:r>
              <w:rPr>
                <w:sz w:val="18"/>
                <w:szCs w:val="18"/>
              </w:rPr>
              <w:t>After Hours Service Call Out</w:t>
            </w:r>
          </w:p>
        </w:tc>
        <w:tc>
          <w:tcPr>
            <w:tcW w:w="1033" w:type="dxa"/>
          </w:tcPr>
          <w:p w14:paraId="516D6698" w14:textId="77777777" w:rsidR="0080157A" w:rsidRPr="00A94F28" w:rsidRDefault="0080157A" w:rsidP="00FF7A9A">
            <w:pPr>
              <w:rPr>
                <w:sz w:val="18"/>
                <w:szCs w:val="18"/>
              </w:rPr>
            </w:pPr>
            <w:r>
              <w:rPr>
                <w:sz w:val="18"/>
                <w:szCs w:val="18"/>
              </w:rPr>
              <w:t>$70.00</w:t>
            </w:r>
          </w:p>
        </w:tc>
      </w:tr>
      <w:tr w:rsidR="0080157A" w:rsidRPr="00A94F28" w14:paraId="1162888E" w14:textId="77777777" w:rsidTr="00FF7A9A">
        <w:tc>
          <w:tcPr>
            <w:tcW w:w="3685" w:type="dxa"/>
          </w:tcPr>
          <w:p w14:paraId="114CDF44" w14:textId="77777777" w:rsidR="0080157A" w:rsidRPr="00A94F28" w:rsidRDefault="0080157A" w:rsidP="00FF7A9A">
            <w:pPr>
              <w:rPr>
                <w:sz w:val="18"/>
                <w:szCs w:val="18"/>
              </w:rPr>
            </w:pPr>
            <w:r>
              <w:rPr>
                <w:sz w:val="18"/>
                <w:szCs w:val="18"/>
              </w:rPr>
              <w:t>Return Check Fee</w:t>
            </w:r>
          </w:p>
        </w:tc>
        <w:tc>
          <w:tcPr>
            <w:tcW w:w="1033" w:type="dxa"/>
          </w:tcPr>
          <w:p w14:paraId="4D1DF591" w14:textId="77777777" w:rsidR="0080157A" w:rsidRPr="00A94F28" w:rsidRDefault="0080157A" w:rsidP="00FF7A9A">
            <w:pPr>
              <w:rPr>
                <w:sz w:val="18"/>
                <w:szCs w:val="18"/>
              </w:rPr>
            </w:pPr>
            <w:r>
              <w:rPr>
                <w:sz w:val="18"/>
                <w:szCs w:val="18"/>
              </w:rPr>
              <w:t>$31.25</w:t>
            </w:r>
          </w:p>
        </w:tc>
      </w:tr>
      <w:tr w:rsidR="0080157A" w:rsidRPr="00A94F28" w14:paraId="63231419" w14:textId="77777777" w:rsidTr="00FF7A9A">
        <w:tc>
          <w:tcPr>
            <w:tcW w:w="3685" w:type="dxa"/>
          </w:tcPr>
          <w:p w14:paraId="0C1D7100" w14:textId="77777777" w:rsidR="0080157A" w:rsidRPr="00A94F28" w:rsidRDefault="0080157A" w:rsidP="00FF7A9A">
            <w:pPr>
              <w:rPr>
                <w:sz w:val="18"/>
                <w:szCs w:val="18"/>
              </w:rPr>
            </w:pPr>
            <w:r>
              <w:rPr>
                <w:sz w:val="18"/>
                <w:szCs w:val="18"/>
              </w:rPr>
              <w:t>Late Charge</w:t>
            </w:r>
          </w:p>
        </w:tc>
        <w:tc>
          <w:tcPr>
            <w:tcW w:w="1033" w:type="dxa"/>
          </w:tcPr>
          <w:p w14:paraId="6084D66E" w14:textId="77777777" w:rsidR="0080157A" w:rsidRPr="00A94F28" w:rsidRDefault="0080157A" w:rsidP="00FF7A9A">
            <w:pPr>
              <w:rPr>
                <w:sz w:val="18"/>
                <w:szCs w:val="18"/>
              </w:rPr>
            </w:pPr>
            <w:r>
              <w:rPr>
                <w:sz w:val="18"/>
                <w:szCs w:val="18"/>
              </w:rPr>
              <w:t>$4.50</w:t>
            </w:r>
          </w:p>
        </w:tc>
      </w:tr>
      <w:tr w:rsidR="0080157A" w:rsidRPr="00A94F28" w14:paraId="287D076B" w14:textId="77777777" w:rsidTr="00FF7A9A">
        <w:tc>
          <w:tcPr>
            <w:tcW w:w="3685" w:type="dxa"/>
          </w:tcPr>
          <w:p w14:paraId="53C6F0A0" w14:textId="77777777" w:rsidR="0080157A" w:rsidRPr="00A94F28" w:rsidRDefault="0080157A" w:rsidP="00FF7A9A">
            <w:pPr>
              <w:rPr>
                <w:sz w:val="18"/>
                <w:szCs w:val="18"/>
              </w:rPr>
            </w:pPr>
            <w:r>
              <w:rPr>
                <w:sz w:val="18"/>
                <w:szCs w:val="18"/>
              </w:rPr>
              <w:t>Shutoff Notice Charge</w:t>
            </w:r>
          </w:p>
        </w:tc>
        <w:tc>
          <w:tcPr>
            <w:tcW w:w="1033" w:type="dxa"/>
          </w:tcPr>
          <w:p w14:paraId="120A1966" w14:textId="77777777" w:rsidR="0080157A" w:rsidRPr="00A94F28" w:rsidRDefault="0080157A" w:rsidP="00FF7A9A">
            <w:pPr>
              <w:rPr>
                <w:sz w:val="18"/>
                <w:szCs w:val="18"/>
              </w:rPr>
            </w:pPr>
            <w:r>
              <w:rPr>
                <w:sz w:val="18"/>
                <w:szCs w:val="18"/>
              </w:rPr>
              <w:t>$12.50</w:t>
            </w:r>
          </w:p>
        </w:tc>
      </w:tr>
      <w:tr w:rsidR="0080157A" w:rsidRPr="00A94F28" w14:paraId="6C2A87E1" w14:textId="77777777" w:rsidTr="00FF7A9A">
        <w:tc>
          <w:tcPr>
            <w:tcW w:w="3685" w:type="dxa"/>
          </w:tcPr>
          <w:p w14:paraId="5F925189" w14:textId="77777777" w:rsidR="0080157A" w:rsidRDefault="0080157A" w:rsidP="00FF7A9A">
            <w:pPr>
              <w:rPr>
                <w:sz w:val="18"/>
                <w:szCs w:val="18"/>
              </w:rPr>
            </w:pPr>
            <w:r>
              <w:rPr>
                <w:sz w:val="18"/>
                <w:szCs w:val="18"/>
              </w:rPr>
              <w:t>Meter Read Final Bill (not transfer)</w:t>
            </w:r>
          </w:p>
        </w:tc>
        <w:tc>
          <w:tcPr>
            <w:tcW w:w="1033" w:type="dxa"/>
          </w:tcPr>
          <w:p w14:paraId="0B4EE16B" w14:textId="77777777" w:rsidR="0080157A" w:rsidRDefault="0080157A" w:rsidP="00FF7A9A">
            <w:pPr>
              <w:rPr>
                <w:sz w:val="18"/>
                <w:szCs w:val="18"/>
              </w:rPr>
            </w:pPr>
            <w:r>
              <w:rPr>
                <w:sz w:val="18"/>
                <w:szCs w:val="18"/>
              </w:rPr>
              <w:t>$12.50</w:t>
            </w:r>
          </w:p>
        </w:tc>
      </w:tr>
      <w:tr w:rsidR="0080157A" w:rsidRPr="00A94F28" w14:paraId="51FEE9AD" w14:textId="77777777" w:rsidTr="00FF7A9A">
        <w:tc>
          <w:tcPr>
            <w:tcW w:w="3685" w:type="dxa"/>
          </w:tcPr>
          <w:p w14:paraId="36ABC3EA" w14:textId="77777777" w:rsidR="0080157A" w:rsidRDefault="0080157A" w:rsidP="00FF7A9A">
            <w:pPr>
              <w:rPr>
                <w:sz w:val="18"/>
                <w:szCs w:val="18"/>
              </w:rPr>
            </w:pPr>
            <w:r>
              <w:rPr>
                <w:sz w:val="18"/>
                <w:szCs w:val="18"/>
              </w:rPr>
              <w:t>Illegal Hook-up</w:t>
            </w:r>
          </w:p>
        </w:tc>
        <w:tc>
          <w:tcPr>
            <w:tcW w:w="1033" w:type="dxa"/>
          </w:tcPr>
          <w:p w14:paraId="7687C78A" w14:textId="77777777" w:rsidR="0080157A" w:rsidRDefault="0080157A" w:rsidP="00FF7A9A">
            <w:pPr>
              <w:rPr>
                <w:sz w:val="18"/>
                <w:szCs w:val="18"/>
              </w:rPr>
            </w:pPr>
            <w:r>
              <w:rPr>
                <w:sz w:val="18"/>
                <w:szCs w:val="18"/>
              </w:rPr>
              <w:t>$50.00</w:t>
            </w:r>
          </w:p>
        </w:tc>
      </w:tr>
      <w:tr w:rsidR="0080157A" w:rsidRPr="00A94F28" w14:paraId="5814A3AF" w14:textId="77777777" w:rsidTr="00FF7A9A">
        <w:tc>
          <w:tcPr>
            <w:tcW w:w="3685" w:type="dxa"/>
          </w:tcPr>
          <w:p w14:paraId="3B576518" w14:textId="77777777" w:rsidR="0080157A" w:rsidRDefault="0080157A" w:rsidP="00FF7A9A">
            <w:pPr>
              <w:rPr>
                <w:sz w:val="18"/>
                <w:szCs w:val="18"/>
              </w:rPr>
            </w:pPr>
            <w:r>
              <w:rPr>
                <w:sz w:val="18"/>
                <w:szCs w:val="18"/>
              </w:rPr>
              <w:t>Padlock Charge</w:t>
            </w:r>
          </w:p>
        </w:tc>
        <w:tc>
          <w:tcPr>
            <w:tcW w:w="1033" w:type="dxa"/>
          </w:tcPr>
          <w:p w14:paraId="22CE1BFE" w14:textId="77777777" w:rsidR="0080157A" w:rsidRDefault="0080157A" w:rsidP="00FF7A9A">
            <w:pPr>
              <w:rPr>
                <w:sz w:val="18"/>
                <w:szCs w:val="18"/>
              </w:rPr>
            </w:pPr>
            <w:r>
              <w:rPr>
                <w:sz w:val="18"/>
                <w:szCs w:val="18"/>
              </w:rPr>
              <w:t>$40.00</w:t>
            </w:r>
          </w:p>
        </w:tc>
      </w:tr>
      <w:tr w:rsidR="0080157A" w:rsidRPr="00A94F28" w14:paraId="7ED8E72C" w14:textId="77777777" w:rsidTr="00FF7A9A">
        <w:tc>
          <w:tcPr>
            <w:tcW w:w="3685" w:type="dxa"/>
          </w:tcPr>
          <w:p w14:paraId="2AD84432" w14:textId="77777777" w:rsidR="0080157A" w:rsidRDefault="0080157A" w:rsidP="00FF7A9A">
            <w:pPr>
              <w:rPr>
                <w:sz w:val="18"/>
                <w:szCs w:val="18"/>
              </w:rPr>
            </w:pPr>
            <w:r>
              <w:rPr>
                <w:sz w:val="18"/>
                <w:szCs w:val="18"/>
              </w:rPr>
              <w:t>New Meter Install Hook-up Charge</w:t>
            </w:r>
          </w:p>
        </w:tc>
        <w:tc>
          <w:tcPr>
            <w:tcW w:w="1033" w:type="dxa"/>
          </w:tcPr>
          <w:p w14:paraId="45BD00EA" w14:textId="77777777" w:rsidR="0080157A" w:rsidRDefault="0080157A" w:rsidP="00FF7A9A">
            <w:pPr>
              <w:rPr>
                <w:sz w:val="18"/>
                <w:szCs w:val="18"/>
              </w:rPr>
            </w:pPr>
            <w:r>
              <w:rPr>
                <w:sz w:val="18"/>
                <w:szCs w:val="18"/>
              </w:rPr>
              <w:t>$1500.00</w:t>
            </w:r>
          </w:p>
        </w:tc>
      </w:tr>
      <w:tr w:rsidR="0080157A" w:rsidRPr="00A94F28" w14:paraId="6325DFC6" w14:textId="77777777" w:rsidTr="00FF7A9A">
        <w:tc>
          <w:tcPr>
            <w:tcW w:w="3685" w:type="dxa"/>
          </w:tcPr>
          <w:p w14:paraId="62297ED7" w14:textId="77777777" w:rsidR="0080157A" w:rsidRDefault="0080157A" w:rsidP="00FF7A9A">
            <w:pPr>
              <w:rPr>
                <w:sz w:val="18"/>
                <w:szCs w:val="18"/>
              </w:rPr>
            </w:pPr>
            <w:r>
              <w:rPr>
                <w:sz w:val="18"/>
                <w:szCs w:val="18"/>
              </w:rPr>
              <w:t>New Meter Install System Development Charge</w:t>
            </w:r>
          </w:p>
        </w:tc>
        <w:tc>
          <w:tcPr>
            <w:tcW w:w="1033" w:type="dxa"/>
          </w:tcPr>
          <w:p w14:paraId="6CF3E1AF" w14:textId="77777777" w:rsidR="0080157A" w:rsidRDefault="0080157A" w:rsidP="00FF7A9A">
            <w:pPr>
              <w:rPr>
                <w:sz w:val="18"/>
                <w:szCs w:val="18"/>
              </w:rPr>
            </w:pPr>
            <w:r>
              <w:rPr>
                <w:sz w:val="18"/>
                <w:szCs w:val="18"/>
              </w:rPr>
              <w:t>$3670.50</w:t>
            </w:r>
          </w:p>
        </w:tc>
      </w:tr>
    </w:tbl>
    <w:p w14:paraId="3F0689AB" w14:textId="77777777" w:rsidR="0080157A" w:rsidRDefault="0080157A" w:rsidP="0080157A">
      <w:pPr>
        <w:pStyle w:val="BodyText"/>
      </w:pPr>
    </w:p>
    <w:p w14:paraId="78DC3DAF" w14:textId="77777777" w:rsidR="0080157A" w:rsidRDefault="0080157A" w:rsidP="0080157A">
      <w:pPr>
        <w:pStyle w:val="BodyText"/>
      </w:pPr>
    </w:p>
    <w:p w14:paraId="3437573D" w14:textId="77777777" w:rsidR="0080157A" w:rsidRDefault="0080157A" w:rsidP="0080157A">
      <w:pPr>
        <w:rPr>
          <w:sz w:val="18"/>
        </w:rPr>
      </w:pPr>
      <w:r>
        <w:rPr>
          <w:sz w:val="18"/>
        </w:rPr>
        <w:t xml:space="preserve">Service call outs are made during the hours of 8:00 A.M. </w:t>
      </w:r>
    </w:p>
    <w:p w14:paraId="4A1A91F5" w14:textId="77777777" w:rsidR="0080157A" w:rsidRDefault="0080157A" w:rsidP="0080157A">
      <w:pPr>
        <w:rPr>
          <w:sz w:val="18"/>
        </w:rPr>
      </w:pPr>
      <w:r>
        <w:rPr>
          <w:sz w:val="18"/>
        </w:rPr>
        <w:t>to 4:00 P.M. on Monday through Friday.</w:t>
      </w:r>
    </w:p>
    <w:p w14:paraId="0F5D6EF4" w14:textId="77777777" w:rsidR="0080157A" w:rsidRDefault="0080157A" w:rsidP="0080157A">
      <w:pPr>
        <w:rPr>
          <w:sz w:val="18"/>
          <w:u w:val="single"/>
        </w:rPr>
      </w:pPr>
    </w:p>
    <w:sectPr w:rsidR="0080157A" w:rsidSect="0080157A">
      <w:type w:val="continuous"/>
      <w:pgSz w:w="12240" w:h="15840" w:code="1"/>
      <w:pgMar w:top="432" w:right="432" w:bottom="432" w:left="432" w:header="720" w:footer="720" w:gutter="0"/>
      <w:cols w:num="2" w:sep="1" w:space="53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TMyNzO2NDewNDJT0lEKTi0uzszPAymwqAUAD/2kJCwAAAA="/>
  </w:docVars>
  <w:rsids>
    <w:rsidRoot w:val="00C526C6"/>
    <w:rsid w:val="00024A91"/>
    <w:rsid w:val="00024DC7"/>
    <w:rsid w:val="00033EF9"/>
    <w:rsid w:val="00075C1F"/>
    <w:rsid w:val="000767CD"/>
    <w:rsid w:val="000913AB"/>
    <w:rsid w:val="00095AE5"/>
    <w:rsid w:val="000D0962"/>
    <w:rsid w:val="000D161E"/>
    <w:rsid w:val="00134ED2"/>
    <w:rsid w:val="001520A5"/>
    <w:rsid w:val="00155F2E"/>
    <w:rsid w:val="00161E83"/>
    <w:rsid w:val="001E21B2"/>
    <w:rsid w:val="0020369D"/>
    <w:rsid w:val="00207068"/>
    <w:rsid w:val="00216BA5"/>
    <w:rsid w:val="00221EF0"/>
    <w:rsid w:val="00226395"/>
    <w:rsid w:val="002A5FEF"/>
    <w:rsid w:val="002E2388"/>
    <w:rsid w:val="002F4DFF"/>
    <w:rsid w:val="00312ABD"/>
    <w:rsid w:val="0032710B"/>
    <w:rsid w:val="00331358"/>
    <w:rsid w:val="00360E45"/>
    <w:rsid w:val="00387E0F"/>
    <w:rsid w:val="003C2EDA"/>
    <w:rsid w:val="00446861"/>
    <w:rsid w:val="004664B6"/>
    <w:rsid w:val="00474563"/>
    <w:rsid w:val="00480F77"/>
    <w:rsid w:val="0048635D"/>
    <w:rsid w:val="004C1F72"/>
    <w:rsid w:val="004C36A9"/>
    <w:rsid w:val="004E264A"/>
    <w:rsid w:val="00506CA3"/>
    <w:rsid w:val="00536A14"/>
    <w:rsid w:val="00544C78"/>
    <w:rsid w:val="00560FB1"/>
    <w:rsid w:val="00574707"/>
    <w:rsid w:val="00583800"/>
    <w:rsid w:val="005B0A9D"/>
    <w:rsid w:val="00636C88"/>
    <w:rsid w:val="0065039D"/>
    <w:rsid w:val="006647C2"/>
    <w:rsid w:val="00684F62"/>
    <w:rsid w:val="00691131"/>
    <w:rsid w:val="0069518A"/>
    <w:rsid w:val="006A098C"/>
    <w:rsid w:val="006D5285"/>
    <w:rsid w:val="006E2AB1"/>
    <w:rsid w:val="006E7336"/>
    <w:rsid w:val="006F70ED"/>
    <w:rsid w:val="00704945"/>
    <w:rsid w:val="00730E58"/>
    <w:rsid w:val="00737411"/>
    <w:rsid w:val="007528C6"/>
    <w:rsid w:val="00763B02"/>
    <w:rsid w:val="007B0C44"/>
    <w:rsid w:val="007B7DBB"/>
    <w:rsid w:val="007C6B5A"/>
    <w:rsid w:val="007E287F"/>
    <w:rsid w:val="007F5AD8"/>
    <w:rsid w:val="0080157A"/>
    <w:rsid w:val="00805CA3"/>
    <w:rsid w:val="0080657F"/>
    <w:rsid w:val="00824942"/>
    <w:rsid w:val="00825B60"/>
    <w:rsid w:val="008339B9"/>
    <w:rsid w:val="00863D5A"/>
    <w:rsid w:val="0086693D"/>
    <w:rsid w:val="008C56DF"/>
    <w:rsid w:val="008E3E67"/>
    <w:rsid w:val="00901B28"/>
    <w:rsid w:val="009531F4"/>
    <w:rsid w:val="00970F6B"/>
    <w:rsid w:val="009A098B"/>
    <w:rsid w:val="009F3E36"/>
    <w:rsid w:val="00A059BD"/>
    <w:rsid w:val="00A244CD"/>
    <w:rsid w:val="00A66A00"/>
    <w:rsid w:val="00A84AE6"/>
    <w:rsid w:val="00AC5664"/>
    <w:rsid w:val="00AD6FF8"/>
    <w:rsid w:val="00B323C7"/>
    <w:rsid w:val="00B34D20"/>
    <w:rsid w:val="00B376D1"/>
    <w:rsid w:val="00BE6FFB"/>
    <w:rsid w:val="00BF6A3E"/>
    <w:rsid w:val="00C334AF"/>
    <w:rsid w:val="00C526C6"/>
    <w:rsid w:val="00C95D18"/>
    <w:rsid w:val="00CA10B3"/>
    <w:rsid w:val="00CD04E7"/>
    <w:rsid w:val="00CD498A"/>
    <w:rsid w:val="00CE63D2"/>
    <w:rsid w:val="00D05941"/>
    <w:rsid w:val="00D10455"/>
    <w:rsid w:val="00D411F0"/>
    <w:rsid w:val="00D67DE2"/>
    <w:rsid w:val="00D93B5B"/>
    <w:rsid w:val="00D96001"/>
    <w:rsid w:val="00DA465A"/>
    <w:rsid w:val="00DC4023"/>
    <w:rsid w:val="00E01EBC"/>
    <w:rsid w:val="00E44073"/>
    <w:rsid w:val="00EB497C"/>
    <w:rsid w:val="00ED4F9B"/>
    <w:rsid w:val="00EF0257"/>
    <w:rsid w:val="00EF3049"/>
    <w:rsid w:val="00F00E17"/>
    <w:rsid w:val="00F05877"/>
    <w:rsid w:val="00F1653C"/>
    <w:rsid w:val="00F271AC"/>
    <w:rsid w:val="00F51B40"/>
    <w:rsid w:val="00F55C17"/>
    <w:rsid w:val="00F66595"/>
    <w:rsid w:val="00F800A3"/>
    <w:rsid w:val="00F819A6"/>
    <w:rsid w:val="00F84F55"/>
    <w:rsid w:val="00F95AB8"/>
    <w:rsid w:val="00FC70E4"/>
    <w:rsid w:val="00FF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30798"/>
  <w15:docId w15:val="{B424D266-80C4-4419-9306-B7B7D50F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ED2"/>
  </w:style>
  <w:style w:type="paragraph" w:styleId="Heading1">
    <w:name w:val="heading 1"/>
    <w:basedOn w:val="Normal"/>
    <w:next w:val="Normal"/>
    <w:qFormat/>
    <w:rsid w:val="00C526C6"/>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C526C6"/>
    <w:pPr>
      <w:keepNext/>
      <w:jc w:val="center"/>
      <w:outlineLvl w:val="3"/>
    </w:pPr>
    <w:rPr>
      <w:b/>
      <w:sz w:val="16"/>
    </w:rPr>
  </w:style>
  <w:style w:type="paragraph" w:styleId="Heading5">
    <w:name w:val="heading 5"/>
    <w:basedOn w:val="Normal"/>
    <w:next w:val="Normal"/>
    <w:qFormat/>
    <w:rsid w:val="00C526C6"/>
    <w:pPr>
      <w:spacing w:before="240" w:after="60"/>
      <w:outlineLvl w:val="4"/>
    </w:pPr>
    <w:rPr>
      <w:b/>
      <w:bCs/>
      <w:i/>
      <w:iCs/>
      <w:sz w:val="26"/>
      <w:szCs w:val="26"/>
    </w:rPr>
  </w:style>
  <w:style w:type="paragraph" w:styleId="Heading6">
    <w:name w:val="heading 6"/>
    <w:basedOn w:val="Normal"/>
    <w:next w:val="Normal"/>
    <w:qFormat/>
    <w:rsid w:val="00C526C6"/>
    <w:pPr>
      <w:keepNext/>
      <w:jc w:val="center"/>
      <w:outlineLvl w:val="5"/>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526C6"/>
    <w:pPr>
      <w:tabs>
        <w:tab w:val="right" w:pos="3600"/>
      </w:tabs>
      <w:jc w:val="center"/>
    </w:pPr>
    <w:rPr>
      <w:b/>
      <w:sz w:val="18"/>
    </w:rPr>
  </w:style>
  <w:style w:type="character" w:styleId="Hyperlink">
    <w:name w:val="Hyperlink"/>
    <w:rsid w:val="00C526C6"/>
    <w:rPr>
      <w:color w:val="0000FF"/>
      <w:u w:val="single"/>
    </w:rPr>
  </w:style>
  <w:style w:type="paragraph" w:styleId="BodyText">
    <w:name w:val="Body Text"/>
    <w:basedOn w:val="Normal"/>
    <w:rsid w:val="00C526C6"/>
    <w:rPr>
      <w:b/>
      <w:sz w:val="16"/>
    </w:rPr>
  </w:style>
  <w:style w:type="paragraph" w:styleId="Subtitle">
    <w:name w:val="Subtitle"/>
    <w:basedOn w:val="Normal"/>
    <w:qFormat/>
    <w:rsid w:val="00C526C6"/>
    <w:pPr>
      <w:jc w:val="center"/>
    </w:pPr>
    <w:rPr>
      <w:b/>
      <w:sz w:val="16"/>
    </w:rPr>
  </w:style>
  <w:style w:type="paragraph" w:styleId="BodyText3">
    <w:name w:val="Body Text 3"/>
    <w:basedOn w:val="Normal"/>
    <w:rsid w:val="00C526C6"/>
    <w:pPr>
      <w:jc w:val="center"/>
    </w:pPr>
    <w:rPr>
      <w:sz w:val="24"/>
    </w:rPr>
  </w:style>
  <w:style w:type="paragraph" w:styleId="BalloonText">
    <w:name w:val="Balloon Text"/>
    <w:basedOn w:val="Normal"/>
    <w:semiHidden/>
    <w:rsid w:val="00506CA3"/>
    <w:rPr>
      <w:rFonts w:ascii="Tahoma" w:hAnsi="Tahoma" w:cs="Tahoma"/>
      <w:sz w:val="16"/>
      <w:szCs w:val="16"/>
    </w:rPr>
  </w:style>
  <w:style w:type="table" w:styleId="TableGrid">
    <w:name w:val="Table Grid"/>
    <w:basedOn w:val="TableNormal"/>
    <w:rsid w:val="00801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D257C-C7B1-4232-BE1A-4A39B5CA9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2754</CharactersWithSpaces>
  <SharedDoc>false</SharedDoc>
  <HLinks>
    <vt:vector size="36" baseType="variant">
      <vt:variant>
        <vt:i4>6029390</vt:i4>
      </vt:variant>
      <vt:variant>
        <vt:i4>15</vt:i4>
      </vt:variant>
      <vt:variant>
        <vt:i4>0</vt:i4>
      </vt:variant>
      <vt:variant>
        <vt:i4>5</vt:i4>
      </vt:variant>
      <vt:variant>
        <vt:lpwstr>http://www.srwd.org/</vt:lpwstr>
      </vt:variant>
      <vt:variant>
        <vt:lpwstr/>
      </vt:variant>
      <vt:variant>
        <vt:i4>3342355</vt:i4>
      </vt:variant>
      <vt:variant>
        <vt:i4>12</vt:i4>
      </vt:variant>
      <vt:variant>
        <vt:i4>0</vt:i4>
      </vt:variant>
      <vt:variant>
        <vt:i4>5</vt:i4>
      </vt:variant>
      <vt:variant>
        <vt:lpwstr>mailto:info@srwd.org</vt:lpwstr>
      </vt:variant>
      <vt:variant>
        <vt:lpwstr/>
      </vt:variant>
      <vt:variant>
        <vt:i4>6029390</vt:i4>
      </vt:variant>
      <vt:variant>
        <vt:i4>9</vt:i4>
      </vt:variant>
      <vt:variant>
        <vt:i4>0</vt:i4>
      </vt:variant>
      <vt:variant>
        <vt:i4>5</vt:i4>
      </vt:variant>
      <vt:variant>
        <vt:lpwstr>http://www.srwd.org/</vt:lpwstr>
      </vt:variant>
      <vt:variant>
        <vt:lpwstr/>
      </vt:variant>
      <vt:variant>
        <vt:i4>3342355</vt:i4>
      </vt:variant>
      <vt:variant>
        <vt:i4>6</vt:i4>
      </vt:variant>
      <vt:variant>
        <vt:i4>0</vt:i4>
      </vt:variant>
      <vt:variant>
        <vt:i4>5</vt:i4>
      </vt:variant>
      <vt:variant>
        <vt:lpwstr>mailto:info@srwd.org</vt:lpwstr>
      </vt:variant>
      <vt:variant>
        <vt:lpwstr/>
      </vt:variant>
      <vt:variant>
        <vt:i4>6029390</vt:i4>
      </vt:variant>
      <vt:variant>
        <vt:i4>3</vt:i4>
      </vt:variant>
      <vt:variant>
        <vt:i4>0</vt:i4>
      </vt:variant>
      <vt:variant>
        <vt:i4>5</vt:i4>
      </vt:variant>
      <vt:variant>
        <vt:lpwstr>http://www.srwd.org/</vt:lpwstr>
      </vt:variant>
      <vt:variant>
        <vt:lpwstr/>
      </vt:variant>
      <vt:variant>
        <vt:i4>3342355</vt:i4>
      </vt:variant>
      <vt:variant>
        <vt:i4>0</vt:i4>
      </vt:variant>
      <vt:variant>
        <vt:i4>0</vt:i4>
      </vt:variant>
      <vt:variant>
        <vt:i4>5</vt:i4>
      </vt:variant>
      <vt:variant>
        <vt:lpwstr>mailto:info@srwd.org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Brendi Hargrove</dc:creator>
  <cp:lastModifiedBy>Trish Karlsen</cp:lastModifiedBy>
  <cp:revision>3</cp:revision>
  <cp:lastPrinted>2026-04-29T21:22:00Z</cp:lastPrinted>
  <dcterms:created xsi:type="dcterms:W3CDTF">2026-04-29T21:23:00Z</dcterms:created>
  <dcterms:modified xsi:type="dcterms:W3CDTF">2026-06-02T14:37:00Z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3c8527c2041fc613469a7cdfed49cbb3181268b43694b7628d1b4719edd411f0</vt:lpwstr>
  </property>
</Properties>
</file>